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522" w:type="dxa"/>
        <w:tblLook w:val="04A0" w:firstRow="1" w:lastRow="0" w:firstColumn="1" w:lastColumn="0" w:noHBand="0" w:noVBand="1"/>
        <w:tblCaption w:val="יצור רקמת שריר מתפקדת ובה רשת של כלי דם, מתאי גזע עובריים, אשר הושתלה בהצלחה בעכברים."/>
      </w:tblPr>
      <w:tblGrid>
        <w:gridCol w:w="1427"/>
        <w:gridCol w:w="7095"/>
      </w:tblGrid>
      <w:tr w:rsidR="00FE66F8" w:rsidRPr="00CA677D" w:rsidTr="00FE66F8">
        <w:trPr>
          <w:trHeight w:val="706"/>
        </w:trPr>
        <w:tc>
          <w:tcPr>
            <w:tcW w:w="1427" w:type="dxa"/>
          </w:tcPr>
          <w:p w:rsidR="00FE66F8" w:rsidRPr="00E9516D" w:rsidRDefault="00FE66F8" w:rsidP="00FE5170">
            <w:pPr>
              <w:rPr>
                <w:b/>
                <w:bCs/>
                <w:sz w:val="24"/>
                <w:szCs w:val="24"/>
                <w:rtl/>
              </w:rPr>
            </w:pPr>
            <w:r>
              <w:rPr>
                <w:b/>
                <w:bCs/>
                <w:sz w:val="24"/>
                <w:szCs w:val="24"/>
                <w:rtl/>
                <w:lang w:bidi="ar-SA"/>
              </w:rPr>
              <w:t>السنة</w:t>
            </w:r>
          </w:p>
        </w:tc>
        <w:tc>
          <w:tcPr>
            <w:tcW w:w="7095" w:type="dxa"/>
          </w:tcPr>
          <w:p w:rsidR="00FE66F8" w:rsidRPr="00CA677D" w:rsidRDefault="00FE66F8" w:rsidP="0091688E">
            <w:pPr>
              <w:rPr>
                <w:rFonts w:asciiTheme="minorBidi" w:hAnsiTheme="minorBidi"/>
                <w:sz w:val="24"/>
                <w:szCs w:val="24"/>
                <w:rtl/>
              </w:rPr>
            </w:pPr>
            <w:r w:rsidRPr="00CA677D">
              <w:rPr>
                <w:rFonts w:asciiTheme="minorBidi" w:hAnsiTheme="minorBidi"/>
                <w:sz w:val="24"/>
                <w:szCs w:val="24"/>
              </w:rPr>
              <w:t>2005</w:t>
            </w:r>
          </w:p>
        </w:tc>
      </w:tr>
      <w:tr w:rsidR="00FE66F8" w:rsidRPr="00CA677D" w:rsidTr="00FE66F8">
        <w:trPr>
          <w:trHeight w:val="664"/>
        </w:trPr>
        <w:tc>
          <w:tcPr>
            <w:tcW w:w="1427" w:type="dxa"/>
          </w:tcPr>
          <w:p w:rsidR="00FE66F8" w:rsidRPr="00E9516D" w:rsidRDefault="00FE66F8" w:rsidP="00FE5170">
            <w:pPr>
              <w:rPr>
                <w:b/>
                <w:bCs/>
                <w:sz w:val="24"/>
                <w:szCs w:val="24"/>
                <w:rtl/>
              </w:rPr>
            </w:pPr>
            <w:r>
              <w:rPr>
                <w:b/>
                <w:bCs/>
                <w:sz w:val="24"/>
                <w:szCs w:val="24"/>
                <w:rtl/>
                <w:lang w:bidi="ar-SA"/>
              </w:rPr>
              <w:t>الاكتشاف</w:t>
            </w:r>
          </w:p>
        </w:tc>
        <w:tc>
          <w:tcPr>
            <w:tcW w:w="7095" w:type="dxa"/>
          </w:tcPr>
          <w:p w:rsidR="00FE66F8" w:rsidRPr="00CA677D" w:rsidRDefault="003A3701" w:rsidP="00E96A1E">
            <w:pPr>
              <w:rPr>
                <w:rFonts w:asciiTheme="minorBidi" w:hAnsiTheme="minorBidi"/>
                <w:sz w:val="24"/>
                <w:szCs w:val="24"/>
                <w:rtl/>
              </w:rPr>
            </w:pPr>
            <w:r>
              <w:rPr>
                <w:rFonts w:asciiTheme="minorBidi" w:hAnsiTheme="minorBidi" w:hint="cs"/>
                <w:sz w:val="24"/>
                <w:szCs w:val="24"/>
                <w:rtl/>
                <w:lang w:bidi="ar-SA"/>
              </w:rPr>
              <w:t>إنتاج نسيج عضلات، ت</w:t>
            </w:r>
            <w:r w:rsidR="00E96A1E">
              <w:rPr>
                <w:rFonts w:asciiTheme="minorBidi" w:hAnsiTheme="minorBidi" w:hint="cs"/>
                <w:sz w:val="24"/>
                <w:szCs w:val="24"/>
                <w:rtl/>
                <w:lang w:bidi="ar-SA"/>
              </w:rPr>
              <w:t>عمل فيه شبكة من الأوعية الدموية، من خلايا جذعية جنينية</w:t>
            </w:r>
            <w:r>
              <w:rPr>
                <w:rFonts w:asciiTheme="minorBidi" w:hAnsiTheme="minorBidi" w:hint="cs"/>
                <w:sz w:val="24"/>
                <w:szCs w:val="24"/>
                <w:rtl/>
                <w:lang w:bidi="ar-SA"/>
              </w:rPr>
              <w:t>، وقد تمّ زرعه في الفئران بنجاح</w:t>
            </w:r>
            <w:r w:rsidR="00E96A1E">
              <w:rPr>
                <w:rFonts w:asciiTheme="minorBidi" w:hAnsiTheme="minorBidi" w:hint="cs"/>
                <w:sz w:val="24"/>
                <w:szCs w:val="24"/>
                <w:rtl/>
                <w:lang w:bidi="ar-SA"/>
              </w:rPr>
              <w:t xml:space="preserve">  </w:t>
            </w:r>
            <w:r w:rsidR="00FE66F8">
              <w:rPr>
                <w:rFonts w:asciiTheme="minorBidi" w:hAnsiTheme="minorBidi"/>
                <w:sz w:val="24"/>
                <w:szCs w:val="24"/>
                <w:rtl/>
              </w:rPr>
              <w:t xml:space="preserve"> </w:t>
            </w:r>
          </w:p>
        </w:tc>
      </w:tr>
      <w:tr w:rsidR="00FE66F8" w:rsidRPr="00CA677D" w:rsidTr="00FE66F8">
        <w:trPr>
          <w:trHeight w:val="706"/>
        </w:trPr>
        <w:tc>
          <w:tcPr>
            <w:tcW w:w="1427" w:type="dxa"/>
          </w:tcPr>
          <w:p w:rsidR="00FE66F8" w:rsidRPr="00E9516D" w:rsidRDefault="00FE66F8" w:rsidP="00FE5170">
            <w:pPr>
              <w:rPr>
                <w:b/>
                <w:bCs/>
                <w:sz w:val="24"/>
                <w:szCs w:val="24"/>
                <w:rtl/>
              </w:rPr>
            </w:pPr>
            <w:r>
              <w:rPr>
                <w:b/>
                <w:bCs/>
                <w:sz w:val="24"/>
                <w:szCs w:val="24"/>
                <w:rtl/>
                <w:lang w:bidi="ar-SA"/>
              </w:rPr>
              <w:t>الباحثون المشتركون</w:t>
            </w:r>
          </w:p>
        </w:tc>
        <w:tc>
          <w:tcPr>
            <w:tcW w:w="7095" w:type="dxa"/>
          </w:tcPr>
          <w:p w:rsidR="00FE66F8" w:rsidRPr="00CA677D" w:rsidRDefault="00E96A1E" w:rsidP="00E96A1E">
            <w:pPr>
              <w:rPr>
                <w:rFonts w:asciiTheme="minorBidi" w:hAnsiTheme="minorBidi"/>
                <w:sz w:val="24"/>
                <w:szCs w:val="24"/>
                <w:rtl/>
              </w:rPr>
            </w:pPr>
            <w:r>
              <w:rPr>
                <w:rFonts w:asciiTheme="minorBidi" w:hAnsiTheme="minorBidi" w:hint="cs"/>
                <w:sz w:val="24"/>
                <w:szCs w:val="24"/>
                <w:rtl/>
                <w:lang w:bidi="ar-SA"/>
              </w:rPr>
              <w:t xml:space="preserve">بروفيسور </w:t>
            </w:r>
            <w:proofErr w:type="spellStart"/>
            <w:r>
              <w:rPr>
                <w:rFonts w:asciiTheme="minorBidi" w:hAnsiTheme="minorBidi" w:hint="cs"/>
                <w:sz w:val="24"/>
                <w:szCs w:val="24"/>
                <w:rtl/>
                <w:lang w:bidi="ar-SA"/>
              </w:rPr>
              <w:t>شولميت</w:t>
            </w:r>
            <w:proofErr w:type="spellEnd"/>
            <w:r>
              <w:rPr>
                <w:rFonts w:asciiTheme="minorBidi" w:hAnsiTheme="minorBidi" w:hint="cs"/>
                <w:sz w:val="24"/>
                <w:szCs w:val="24"/>
                <w:rtl/>
                <w:lang w:bidi="ar-SA"/>
              </w:rPr>
              <w:t xml:space="preserve"> </w:t>
            </w:r>
            <w:proofErr w:type="spellStart"/>
            <w:r>
              <w:rPr>
                <w:rFonts w:asciiTheme="minorBidi" w:hAnsiTheme="minorBidi" w:hint="cs"/>
                <w:sz w:val="24"/>
                <w:szCs w:val="24"/>
                <w:rtl/>
                <w:lang w:bidi="ar-SA"/>
              </w:rPr>
              <w:t>ليبنبرغ</w:t>
            </w:r>
            <w:proofErr w:type="spellEnd"/>
            <w:r>
              <w:rPr>
                <w:rFonts w:asciiTheme="minorBidi" w:hAnsiTheme="minorBidi" w:hint="cs"/>
                <w:sz w:val="24"/>
                <w:szCs w:val="24"/>
                <w:rtl/>
                <w:lang w:bidi="ar-SA"/>
              </w:rPr>
              <w:t xml:space="preserve"> </w:t>
            </w:r>
            <w:r w:rsidR="00FE66F8" w:rsidRPr="00CA677D">
              <w:rPr>
                <w:rFonts w:asciiTheme="minorBidi" w:hAnsiTheme="minorBidi"/>
                <w:sz w:val="24"/>
                <w:szCs w:val="24"/>
                <w:rtl/>
              </w:rPr>
              <w:t xml:space="preserve"> </w:t>
            </w:r>
          </w:p>
        </w:tc>
      </w:tr>
      <w:tr w:rsidR="00FE66F8" w:rsidRPr="00CA677D" w:rsidTr="00FE66F8">
        <w:trPr>
          <w:trHeight w:val="664"/>
        </w:trPr>
        <w:tc>
          <w:tcPr>
            <w:tcW w:w="1427" w:type="dxa"/>
          </w:tcPr>
          <w:p w:rsidR="00FE66F8" w:rsidRDefault="00FE66F8" w:rsidP="00FE5170">
            <w:pPr>
              <w:rPr>
                <w:b/>
                <w:bCs/>
                <w:sz w:val="24"/>
                <w:szCs w:val="24"/>
                <w:rtl/>
              </w:rPr>
            </w:pPr>
            <w:r>
              <w:rPr>
                <w:b/>
                <w:bCs/>
                <w:sz w:val="24"/>
                <w:szCs w:val="24"/>
                <w:rtl/>
                <w:lang w:bidi="ar-SA"/>
              </w:rPr>
              <w:t>صور الباحثون</w:t>
            </w:r>
          </w:p>
        </w:tc>
        <w:tc>
          <w:tcPr>
            <w:tcW w:w="7095" w:type="dxa"/>
          </w:tcPr>
          <w:p w:rsidR="00FE66F8" w:rsidRPr="00CA677D" w:rsidRDefault="00FE66F8" w:rsidP="0091688E">
            <w:pPr>
              <w:rPr>
                <w:rFonts w:asciiTheme="minorBidi" w:hAnsiTheme="minorBidi"/>
                <w:sz w:val="24"/>
                <w:szCs w:val="24"/>
                <w:rtl/>
              </w:rPr>
            </w:pPr>
            <w:r>
              <w:rPr>
                <w:noProof/>
              </w:rPr>
              <w:drawing>
                <wp:inline distT="0" distB="0" distL="0" distR="0" wp14:anchorId="0FD3043C" wp14:editId="2D5632FC">
                  <wp:extent cx="1189355" cy="1413540"/>
                  <wp:effectExtent l="0" t="0" r="0" b="0"/>
                  <wp:docPr id="1" name="תמונה 1" title="פרופ‘ שולמית לבנבר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hulamit Levenbe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1640" cy="1428140"/>
                          </a:xfrm>
                          <a:prstGeom prst="rect">
                            <a:avLst/>
                          </a:prstGeom>
                          <a:noFill/>
                          <a:ln>
                            <a:noFill/>
                          </a:ln>
                        </pic:spPr>
                      </pic:pic>
                    </a:graphicData>
                  </a:graphic>
                </wp:inline>
              </w:drawing>
            </w:r>
          </w:p>
        </w:tc>
      </w:tr>
      <w:tr w:rsidR="00FE66F8" w:rsidRPr="00CA677D" w:rsidTr="00FE66F8">
        <w:trPr>
          <w:trHeight w:val="664"/>
        </w:trPr>
        <w:tc>
          <w:tcPr>
            <w:tcW w:w="1427" w:type="dxa"/>
          </w:tcPr>
          <w:p w:rsidR="00FE66F8" w:rsidRDefault="00FE66F8" w:rsidP="00FE5170">
            <w:pPr>
              <w:rPr>
                <w:b/>
                <w:bCs/>
                <w:sz w:val="24"/>
                <w:szCs w:val="24"/>
                <w:rtl/>
              </w:rPr>
            </w:pPr>
            <w:r>
              <w:rPr>
                <w:b/>
                <w:bCs/>
                <w:sz w:val="24"/>
                <w:szCs w:val="24"/>
                <w:rtl/>
                <w:lang w:bidi="ar-SA"/>
              </w:rPr>
              <w:t>المؤسسة الأكاديمية التي يعمل فيها الباحثون</w:t>
            </w:r>
          </w:p>
        </w:tc>
        <w:tc>
          <w:tcPr>
            <w:tcW w:w="7095" w:type="dxa"/>
          </w:tcPr>
          <w:p w:rsidR="00FE66F8" w:rsidRPr="006764A5" w:rsidRDefault="00E96A1E" w:rsidP="00E96A1E">
            <w:pPr>
              <w:rPr>
                <w:rFonts w:asciiTheme="minorBidi" w:hAnsiTheme="minorBidi"/>
                <w:rtl/>
                <w:lang w:bidi="ar-SA"/>
              </w:rPr>
            </w:pPr>
            <w:proofErr w:type="spellStart"/>
            <w:r>
              <w:rPr>
                <w:rFonts w:asciiTheme="minorBidi" w:hAnsiTheme="minorBidi" w:hint="cs"/>
                <w:shd w:val="clear" w:color="auto" w:fill="FFFFFF"/>
                <w:rtl/>
                <w:lang w:bidi="ar-SA"/>
              </w:rPr>
              <w:t>التخنيون</w:t>
            </w:r>
            <w:proofErr w:type="spellEnd"/>
            <w:r>
              <w:rPr>
                <w:rFonts w:asciiTheme="minorBidi" w:hAnsiTheme="minorBidi" w:hint="cs"/>
                <w:shd w:val="clear" w:color="auto" w:fill="FFFFFF"/>
                <w:rtl/>
                <w:lang w:bidi="ar-SA"/>
              </w:rPr>
              <w:t xml:space="preserve">، كلية الهندسة البيو </w:t>
            </w:r>
            <w:r>
              <w:rPr>
                <w:rFonts w:asciiTheme="minorBidi" w:hAnsiTheme="minorBidi"/>
                <w:shd w:val="clear" w:color="auto" w:fill="FFFFFF"/>
                <w:rtl/>
                <w:lang w:bidi="ar-SA"/>
              </w:rPr>
              <w:t>–</w:t>
            </w:r>
            <w:r w:rsidR="003A3701">
              <w:rPr>
                <w:rFonts w:asciiTheme="minorBidi" w:hAnsiTheme="minorBidi" w:hint="cs"/>
                <w:shd w:val="clear" w:color="auto" w:fill="FFFFFF"/>
                <w:rtl/>
                <w:lang w:bidi="ar-SA"/>
              </w:rPr>
              <w:t xml:space="preserve"> طبية</w:t>
            </w:r>
          </w:p>
        </w:tc>
      </w:tr>
      <w:tr w:rsidR="00FE66F8" w:rsidRPr="00CA677D" w:rsidTr="00FE66F8">
        <w:trPr>
          <w:trHeight w:val="664"/>
        </w:trPr>
        <w:tc>
          <w:tcPr>
            <w:tcW w:w="1427" w:type="dxa"/>
          </w:tcPr>
          <w:p w:rsidR="00FE66F8" w:rsidRDefault="00FE66F8" w:rsidP="00FE5170">
            <w:pPr>
              <w:rPr>
                <w:b/>
                <w:bCs/>
                <w:sz w:val="24"/>
                <w:szCs w:val="24"/>
                <w:rtl/>
              </w:rPr>
            </w:pPr>
            <w:r>
              <w:rPr>
                <w:b/>
                <w:bCs/>
                <w:sz w:val="24"/>
                <w:szCs w:val="24"/>
                <w:rtl/>
                <w:lang w:bidi="ar-SA"/>
              </w:rPr>
              <w:t>جوائز مهمة حاز عليها الباحثون</w:t>
            </w:r>
          </w:p>
        </w:tc>
        <w:tc>
          <w:tcPr>
            <w:tcW w:w="7095" w:type="dxa"/>
          </w:tcPr>
          <w:p w:rsidR="00FE66F8" w:rsidRPr="003462FE" w:rsidRDefault="00E96A1E" w:rsidP="00E96A1E">
            <w:pPr>
              <w:rPr>
                <w:rFonts w:asciiTheme="minorBidi" w:hAnsiTheme="minorBidi"/>
                <w:rtl/>
              </w:rPr>
            </w:pPr>
            <w:r>
              <w:rPr>
                <w:rFonts w:asciiTheme="minorBidi" w:hAnsiTheme="minorBidi" w:cs="Arial" w:hint="cs"/>
                <w:color w:val="000000" w:themeColor="text1"/>
                <w:shd w:val="clear" w:color="auto" w:fill="FFFFFF"/>
                <w:rtl/>
                <w:lang w:bidi="ar-SA"/>
              </w:rPr>
              <w:t>تمّ اختيارها في قائمة 50 عالم</w:t>
            </w:r>
            <w:r w:rsidR="003A3701">
              <w:rPr>
                <w:rFonts w:asciiTheme="minorBidi" w:hAnsiTheme="minorBidi" w:cs="Arial" w:hint="cs"/>
                <w:color w:val="000000" w:themeColor="text1"/>
                <w:shd w:val="clear" w:color="auto" w:fill="FFFFFF"/>
                <w:rtl/>
                <w:lang w:bidi="ar-SA"/>
              </w:rPr>
              <w:t>ً</w:t>
            </w:r>
            <w:r>
              <w:rPr>
                <w:rFonts w:asciiTheme="minorBidi" w:hAnsiTheme="minorBidi" w:cs="Arial" w:hint="cs"/>
                <w:color w:val="000000" w:themeColor="text1"/>
                <w:shd w:val="clear" w:color="auto" w:fill="FFFFFF"/>
                <w:rtl/>
                <w:lang w:bidi="ar-SA"/>
              </w:rPr>
              <w:t>ا من بين العلماء الر</w:t>
            </w:r>
            <w:r w:rsidR="003A3701">
              <w:rPr>
                <w:rFonts w:asciiTheme="minorBidi" w:hAnsiTheme="minorBidi" w:cs="Arial" w:hint="cs"/>
                <w:color w:val="000000" w:themeColor="text1"/>
                <w:shd w:val="clear" w:color="auto" w:fill="FFFFFF"/>
                <w:rtl/>
                <w:lang w:bidi="ar-SA"/>
              </w:rPr>
              <w:t xml:space="preserve">ائدين في دورية </w:t>
            </w:r>
            <w:proofErr w:type="spellStart"/>
            <w:r w:rsidR="003A3701">
              <w:rPr>
                <w:rFonts w:asciiTheme="minorBidi" w:hAnsiTheme="minorBidi" w:cs="Arial" w:hint="cs"/>
                <w:color w:val="000000" w:themeColor="text1"/>
                <w:shd w:val="clear" w:color="auto" w:fill="FFFFFF"/>
                <w:rtl/>
                <w:lang w:bidi="ar-SA"/>
              </w:rPr>
              <w:t>ساينستيفك</w:t>
            </w:r>
            <w:proofErr w:type="spellEnd"/>
            <w:r w:rsidR="003A3701">
              <w:rPr>
                <w:rFonts w:asciiTheme="minorBidi" w:hAnsiTheme="minorBidi" w:cs="Arial" w:hint="cs"/>
                <w:color w:val="000000" w:themeColor="text1"/>
                <w:shd w:val="clear" w:color="auto" w:fill="FFFFFF"/>
                <w:rtl/>
                <w:lang w:bidi="ar-SA"/>
              </w:rPr>
              <w:t xml:space="preserve"> أميركن</w:t>
            </w:r>
            <w:r>
              <w:rPr>
                <w:rFonts w:asciiTheme="minorBidi" w:hAnsiTheme="minorBidi" w:cs="Arial" w:hint="cs"/>
                <w:color w:val="000000" w:themeColor="text1"/>
                <w:shd w:val="clear" w:color="auto" w:fill="FFFFFF"/>
                <w:rtl/>
                <w:lang w:bidi="ar-SA"/>
              </w:rPr>
              <w:t xml:space="preserve"> سنة  </w:t>
            </w:r>
            <w:r w:rsidR="00FE66F8" w:rsidRPr="00E860E5">
              <w:rPr>
                <w:rFonts w:asciiTheme="minorBidi" w:hAnsiTheme="minorBidi" w:cs="Arial"/>
                <w:color w:val="000000" w:themeColor="text1"/>
                <w:shd w:val="clear" w:color="auto" w:fill="FFFFFF"/>
                <w:rtl/>
              </w:rPr>
              <w:t>2006</w:t>
            </w:r>
            <w:r w:rsidR="00FE66F8">
              <w:rPr>
                <w:rFonts w:asciiTheme="minorBidi" w:hAnsiTheme="minorBidi" w:hint="cs"/>
                <w:rtl/>
              </w:rPr>
              <w:t>.</w:t>
            </w:r>
          </w:p>
        </w:tc>
      </w:tr>
      <w:tr w:rsidR="00FE66F8" w:rsidRPr="00CA677D" w:rsidTr="00FE66F8">
        <w:trPr>
          <w:trHeight w:val="664"/>
        </w:trPr>
        <w:tc>
          <w:tcPr>
            <w:tcW w:w="1427" w:type="dxa"/>
          </w:tcPr>
          <w:p w:rsidR="00FE66F8" w:rsidRPr="00E9516D" w:rsidRDefault="00FE66F8" w:rsidP="00FE5170">
            <w:pPr>
              <w:rPr>
                <w:b/>
                <w:bCs/>
                <w:sz w:val="24"/>
                <w:szCs w:val="24"/>
                <w:rtl/>
              </w:rPr>
            </w:pPr>
            <w:r>
              <w:rPr>
                <w:b/>
                <w:bCs/>
                <w:sz w:val="24"/>
                <w:szCs w:val="24"/>
                <w:rtl/>
                <w:lang w:bidi="ar-SA"/>
              </w:rPr>
              <w:t>الموضوع في المنهج التعليمي الذي يمكن أن نربط بينه وبين الاكتشاف</w:t>
            </w:r>
          </w:p>
        </w:tc>
        <w:tc>
          <w:tcPr>
            <w:tcW w:w="7095" w:type="dxa"/>
          </w:tcPr>
          <w:p w:rsidR="00FE66F8" w:rsidRPr="00124E2E" w:rsidRDefault="00E96A1E" w:rsidP="00E96A1E">
            <w:pPr>
              <w:rPr>
                <w:rFonts w:ascii="Arial" w:hAnsi="Arial" w:cs="Arial"/>
                <w:b/>
                <w:u w:val="single"/>
                <w:rtl/>
              </w:rPr>
            </w:pPr>
            <w:proofErr w:type="gramStart"/>
            <w:r>
              <w:rPr>
                <w:rFonts w:ascii="Arial" w:hAnsi="Arial" w:cs="Arial" w:hint="cs"/>
                <w:b/>
                <w:u w:val="single"/>
                <w:rtl/>
                <w:lang w:bidi="ar-SA"/>
              </w:rPr>
              <w:t>الخلي</w:t>
            </w:r>
            <w:r w:rsidR="003A3701">
              <w:rPr>
                <w:rFonts w:ascii="Arial" w:hAnsi="Arial" w:cs="Arial" w:hint="cs"/>
                <w:b/>
                <w:u w:val="single"/>
                <w:rtl/>
                <w:lang w:bidi="ar-SA"/>
              </w:rPr>
              <w:t>ّ</w:t>
            </w:r>
            <w:r>
              <w:rPr>
                <w:rFonts w:ascii="Arial" w:hAnsi="Arial" w:cs="Arial" w:hint="cs"/>
                <w:b/>
                <w:u w:val="single"/>
                <w:rtl/>
                <w:lang w:bidi="ar-SA"/>
              </w:rPr>
              <w:t xml:space="preserve">ة </w:t>
            </w:r>
            <w:r w:rsidR="00FE66F8" w:rsidRPr="00124E2E">
              <w:rPr>
                <w:rFonts w:ascii="Arial" w:hAnsi="Arial" w:cs="Arial" w:hint="cs"/>
                <w:b/>
                <w:u w:val="single"/>
                <w:rtl/>
              </w:rPr>
              <w:t xml:space="preserve"> </w:t>
            </w:r>
            <w:r w:rsidR="00FE66F8" w:rsidRPr="00124E2E">
              <w:rPr>
                <w:rFonts w:ascii="Arial" w:hAnsi="Arial" w:cs="Arial"/>
                <w:b/>
                <w:u w:val="single"/>
                <w:rtl/>
              </w:rPr>
              <w:t>–</w:t>
            </w:r>
            <w:proofErr w:type="gramEnd"/>
            <w:r w:rsidR="00FE66F8" w:rsidRPr="00124E2E">
              <w:rPr>
                <w:rFonts w:ascii="Arial" w:hAnsi="Arial" w:cs="Arial" w:hint="cs"/>
                <w:b/>
                <w:u w:val="single"/>
                <w:rtl/>
              </w:rPr>
              <w:t xml:space="preserve"> </w:t>
            </w:r>
            <w:r>
              <w:rPr>
                <w:rFonts w:ascii="Arial" w:hAnsi="Arial" w:cs="Arial" w:hint="cs"/>
                <w:b/>
                <w:u w:val="single"/>
                <w:rtl/>
                <w:lang w:bidi="ar-SA"/>
              </w:rPr>
              <w:t xml:space="preserve">مبنى ونشاط </w:t>
            </w:r>
            <w:r w:rsidR="00FE66F8" w:rsidRPr="00124E2E">
              <w:rPr>
                <w:rFonts w:ascii="Arial" w:hAnsi="Arial" w:cs="Arial" w:hint="cs"/>
                <w:b/>
                <w:u w:val="single"/>
                <w:rtl/>
              </w:rPr>
              <w:t xml:space="preserve"> </w:t>
            </w:r>
          </w:p>
          <w:p w:rsidR="00FE66F8" w:rsidRPr="00CA677D" w:rsidRDefault="00E96A1E" w:rsidP="00356AF9">
            <w:pPr>
              <w:rPr>
                <w:rFonts w:asciiTheme="minorBidi" w:hAnsiTheme="minorBidi"/>
                <w:sz w:val="24"/>
                <w:szCs w:val="24"/>
                <w:rtl/>
              </w:rPr>
            </w:pPr>
            <w:r>
              <w:rPr>
                <w:rFonts w:ascii="Arial" w:hAnsi="Arial" w:cs="Arial" w:hint="cs"/>
                <w:b/>
                <w:rtl/>
                <w:lang w:bidi="ar-SA"/>
              </w:rPr>
              <w:t xml:space="preserve">الوراثة، الطب والمجتمع: استعمال خلايا جذعية. </w:t>
            </w:r>
          </w:p>
        </w:tc>
      </w:tr>
      <w:tr w:rsidR="00FE66F8" w:rsidRPr="00CA677D" w:rsidTr="00FE66F8">
        <w:trPr>
          <w:trHeight w:val="706"/>
        </w:trPr>
        <w:tc>
          <w:tcPr>
            <w:tcW w:w="1427" w:type="dxa"/>
          </w:tcPr>
          <w:p w:rsidR="00FE66F8" w:rsidRDefault="00FE66F8" w:rsidP="00FE5170">
            <w:pPr>
              <w:spacing w:line="276" w:lineRule="auto"/>
              <w:rPr>
                <w:b/>
                <w:bCs/>
                <w:sz w:val="24"/>
                <w:szCs w:val="24"/>
                <w:rtl/>
              </w:rPr>
            </w:pPr>
            <w:r>
              <w:rPr>
                <w:b/>
                <w:bCs/>
                <w:sz w:val="24"/>
                <w:szCs w:val="24"/>
              </w:rPr>
              <w:t>"</w:t>
            </w:r>
            <w:r>
              <w:rPr>
                <w:b/>
                <w:bCs/>
                <w:sz w:val="24"/>
                <w:szCs w:val="24"/>
                <w:rtl/>
                <w:lang w:bidi="ar-SA"/>
              </w:rPr>
              <w:t>قصة الاكتشاف" الاكتشاف والعمل العلمي للباحثين</w:t>
            </w:r>
          </w:p>
        </w:tc>
        <w:tc>
          <w:tcPr>
            <w:tcW w:w="7095" w:type="dxa"/>
          </w:tcPr>
          <w:p w:rsidR="00FE66F8" w:rsidRPr="00E45077" w:rsidRDefault="00356AF9" w:rsidP="00356AF9">
            <w:pPr>
              <w:spacing w:line="276" w:lineRule="auto"/>
              <w:rPr>
                <w:rtl/>
                <w:lang w:bidi="ar-SA"/>
              </w:rPr>
            </w:pPr>
            <w:r>
              <w:rPr>
                <w:rFonts w:hint="cs"/>
                <w:rtl/>
                <w:lang w:bidi="ar-SA"/>
              </w:rPr>
              <w:t xml:space="preserve">نشرت بروفيسور </w:t>
            </w:r>
            <w:proofErr w:type="spellStart"/>
            <w:r w:rsidRPr="00356AF9">
              <w:rPr>
                <w:rFonts w:asciiTheme="minorBidi" w:hAnsiTheme="minorBidi" w:hint="cs"/>
                <w:rtl/>
                <w:lang w:bidi="ar-SA"/>
              </w:rPr>
              <w:t>شولميت</w:t>
            </w:r>
            <w:proofErr w:type="spellEnd"/>
            <w:r w:rsidRPr="00356AF9">
              <w:rPr>
                <w:rFonts w:asciiTheme="minorBidi" w:hAnsiTheme="minorBidi" w:hint="cs"/>
                <w:rtl/>
                <w:lang w:bidi="ar-SA"/>
              </w:rPr>
              <w:t xml:space="preserve"> </w:t>
            </w:r>
            <w:proofErr w:type="spellStart"/>
            <w:r w:rsidRPr="00356AF9">
              <w:rPr>
                <w:rFonts w:asciiTheme="minorBidi" w:hAnsiTheme="minorBidi" w:hint="cs"/>
                <w:rtl/>
                <w:lang w:bidi="ar-SA"/>
              </w:rPr>
              <w:t>ليبنبرغ</w:t>
            </w:r>
            <w:proofErr w:type="spellEnd"/>
            <w:r>
              <w:rPr>
                <w:rFonts w:asciiTheme="minorBidi" w:hAnsiTheme="minorBidi" w:hint="cs"/>
                <w:rtl/>
                <w:lang w:bidi="ar-SA"/>
              </w:rPr>
              <w:t xml:space="preserve"> من </w:t>
            </w:r>
            <w:proofErr w:type="spellStart"/>
            <w:r>
              <w:rPr>
                <w:rFonts w:asciiTheme="minorBidi" w:hAnsiTheme="minorBidi" w:hint="cs"/>
                <w:rtl/>
                <w:lang w:bidi="ar-SA"/>
              </w:rPr>
              <w:t>التخنيون</w:t>
            </w:r>
            <w:proofErr w:type="spellEnd"/>
            <w:r>
              <w:rPr>
                <w:rFonts w:hint="cs"/>
                <w:rtl/>
                <w:lang w:bidi="ar-SA"/>
              </w:rPr>
              <w:t>، سنة</w:t>
            </w:r>
            <w:r w:rsidRPr="00356AF9">
              <w:rPr>
                <w:rFonts w:hint="cs"/>
                <w:rtl/>
              </w:rPr>
              <w:t xml:space="preserve"> </w:t>
            </w:r>
            <w:r w:rsidRPr="00356AF9">
              <w:rPr>
                <w:rtl/>
              </w:rPr>
              <w:t xml:space="preserve"> </w:t>
            </w:r>
            <w:hyperlink r:id="rId6" w:tgtFrame="_blank" w:tooltip="2005" w:history="1">
              <w:r w:rsidR="00FE66F8" w:rsidRPr="00E45077">
                <w:rPr>
                  <w:rtl/>
                </w:rPr>
                <w:t>2005</w:t>
              </w:r>
            </w:hyperlink>
            <w:r>
              <w:rPr>
                <w:rFonts w:hint="cs"/>
                <w:rtl/>
                <w:lang w:bidi="ar-SA"/>
              </w:rPr>
              <w:t xml:space="preserve">، عندما كانت في حينه ما بعد </w:t>
            </w:r>
            <w:proofErr w:type="spellStart"/>
            <w:r>
              <w:rPr>
                <w:rFonts w:hint="cs"/>
                <w:rtl/>
                <w:lang w:bidi="ar-SA"/>
              </w:rPr>
              <w:t>الدكتوارة</w:t>
            </w:r>
            <w:proofErr w:type="spellEnd"/>
            <w:r>
              <w:rPr>
                <w:rFonts w:hint="cs"/>
                <w:rtl/>
                <w:lang w:bidi="ar-SA"/>
              </w:rPr>
              <w:t xml:space="preserve">، بحثًا مشتركًا مع بروفيسور روبرت لينجر من </w:t>
            </w:r>
            <w:r w:rsidR="00FE66F8">
              <w:rPr>
                <w:rtl/>
              </w:rPr>
              <w:t> </w:t>
            </w:r>
            <w:r w:rsidRPr="00E45077">
              <w:t xml:space="preserve"> </w:t>
            </w:r>
            <w:r w:rsidR="00FE66F8" w:rsidRPr="00E45077">
              <w:t>MIT</w:t>
            </w:r>
            <w:r>
              <w:rPr>
                <w:rFonts w:hint="cs"/>
                <w:rtl/>
                <w:lang w:bidi="ar-SA"/>
              </w:rPr>
              <w:t>، وقد شك</w:t>
            </w:r>
            <w:r w:rsidR="003A3701">
              <w:rPr>
                <w:rFonts w:hint="cs"/>
                <w:rtl/>
                <w:lang w:bidi="ar-SA"/>
              </w:rPr>
              <w:t>ّ</w:t>
            </w:r>
            <w:r>
              <w:rPr>
                <w:rFonts w:hint="cs"/>
                <w:rtl/>
                <w:lang w:bidi="ar-SA"/>
              </w:rPr>
              <w:t>ل ذلك إنجازًا في إنتاج أجزاء أنسجة بشرية. نجحوا، في هذا البحث، في إنتاج نسيج عضلات يعمل من خلايا جذعية، وقد احتوى هذا النسيج على أوعية دموية، وقد تمّ زرعه بنجاح في الفئران.</w:t>
            </w:r>
          </w:p>
          <w:p w:rsidR="00FE66F8" w:rsidRPr="00E45077" w:rsidRDefault="00FE66F8" w:rsidP="00A931B2">
            <w:pPr>
              <w:spacing w:line="276" w:lineRule="auto"/>
              <w:rPr>
                <w:rtl/>
              </w:rPr>
            </w:pPr>
          </w:p>
          <w:p w:rsidR="00FE66F8" w:rsidRPr="00E45077" w:rsidRDefault="00356AF9" w:rsidP="00DE2F0C">
            <w:pPr>
              <w:pStyle w:val="NormalWeb"/>
              <w:bidi/>
              <w:spacing w:before="0" w:beforeAutospacing="0" w:after="0" w:afterAutospacing="0" w:line="276" w:lineRule="auto"/>
              <w:textAlignment w:val="baseline"/>
              <w:rPr>
                <w:rFonts w:ascii="Arial" w:eastAsiaTheme="minorHAnsi" w:hAnsi="Arial" w:cs="Arial"/>
                <w:sz w:val="22"/>
                <w:szCs w:val="22"/>
              </w:rPr>
            </w:pPr>
            <w:r>
              <w:rPr>
                <w:rFonts w:ascii="Arial" w:eastAsiaTheme="minorHAnsi" w:hAnsi="Arial" w:cs="Arial" w:hint="cs"/>
                <w:sz w:val="22"/>
                <w:szCs w:val="22"/>
                <w:rtl/>
                <w:lang w:bidi="ar-SA"/>
              </w:rPr>
              <w:t xml:space="preserve">إحدى </w:t>
            </w:r>
            <w:proofErr w:type="spellStart"/>
            <w:r>
              <w:rPr>
                <w:rFonts w:ascii="Arial" w:eastAsiaTheme="minorHAnsi" w:hAnsi="Arial" w:cs="Arial" w:hint="cs"/>
                <w:sz w:val="22"/>
                <w:szCs w:val="22"/>
                <w:rtl/>
                <w:lang w:bidi="ar-SA"/>
              </w:rPr>
              <w:t>المحدوديات</w:t>
            </w:r>
            <w:proofErr w:type="spellEnd"/>
            <w:r>
              <w:rPr>
                <w:rFonts w:ascii="Arial" w:eastAsiaTheme="minorHAnsi" w:hAnsi="Arial" w:cs="Arial" w:hint="cs"/>
                <w:sz w:val="22"/>
                <w:szCs w:val="22"/>
                <w:rtl/>
                <w:lang w:bidi="ar-SA"/>
              </w:rPr>
              <w:t xml:space="preserve"> التي تواجه الباحثين في تطوير نسيج م</w:t>
            </w:r>
            <w:r w:rsidR="003A3701">
              <w:rPr>
                <w:rFonts w:ascii="Arial" w:eastAsiaTheme="minorHAnsi" w:hAnsi="Arial" w:cs="Arial" w:hint="cs"/>
                <w:sz w:val="22"/>
                <w:szCs w:val="22"/>
                <w:rtl/>
                <w:lang w:bidi="ar-SA"/>
              </w:rPr>
              <w:t>ُ</w:t>
            </w:r>
            <w:r>
              <w:rPr>
                <w:rFonts w:ascii="Arial" w:eastAsiaTheme="minorHAnsi" w:hAnsi="Arial" w:cs="Arial" w:hint="cs"/>
                <w:sz w:val="22"/>
                <w:szCs w:val="22"/>
                <w:rtl/>
                <w:lang w:bidi="ar-SA"/>
              </w:rPr>
              <w:t>هند</w:t>
            </w:r>
            <w:r w:rsidR="003A3701">
              <w:rPr>
                <w:rFonts w:ascii="Arial" w:eastAsiaTheme="minorHAnsi" w:hAnsi="Arial" w:cs="Arial" w:hint="cs"/>
                <w:sz w:val="22"/>
                <w:szCs w:val="22"/>
                <w:rtl/>
                <w:lang w:bidi="ar-SA"/>
              </w:rPr>
              <w:t>َ</w:t>
            </w:r>
            <w:r>
              <w:rPr>
                <w:rFonts w:ascii="Arial" w:eastAsiaTheme="minorHAnsi" w:hAnsi="Arial" w:cs="Arial" w:hint="cs"/>
                <w:sz w:val="22"/>
                <w:szCs w:val="22"/>
                <w:rtl/>
                <w:lang w:bidi="ar-SA"/>
              </w:rPr>
              <w:t>س هو قدرة استيعاب هذه الأنسجة في الجسم. بما أن</w:t>
            </w:r>
            <w:r w:rsidR="003A3701">
              <w:rPr>
                <w:rFonts w:ascii="Arial" w:eastAsiaTheme="minorHAnsi" w:hAnsi="Arial" w:cs="Arial" w:hint="cs"/>
                <w:sz w:val="22"/>
                <w:szCs w:val="22"/>
                <w:rtl/>
                <w:lang w:bidi="ar-SA"/>
              </w:rPr>
              <w:t>ّ</w:t>
            </w:r>
            <w:r>
              <w:rPr>
                <w:rFonts w:ascii="Arial" w:eastAsiaTheme="minorHAnsi" w:hAnsi="Arial" w:cs="Arial" w:hint="cs"/>
                <w:sz w:val="22"/>
                <w:szCs w:val="22"/>
                <w:rtl/>
                <w:lang w:bidi="ar-SA"/>
              </w:rPr>
              <w:t xml:space="preserve"> عملي</w:t>
            </w:r>
            <w:r w:rsidR="003A3701">
              <w:rPr>
                <w:rFonts w:ascii="Arial" w:eastAsiaTheme="minorHAnsi" w:hAnsi="Arial" w:cs="Arial" w:hint="cs"/>
                <w:sz w:val="22"/>
                <w:szCs w:val="22"/>
                <w:rtl/>
                <w:lang w:bidi="ar-SA"/>
              </w:rPr>
              <w:t>ّ</w:t>
            </w:r>
            <w:r>
              <w:rPr>
                <w:rFonts w:ascii="Arial" w:eastAsiaTheme="minorHAnsi" w:hAnsi="Arial" w:cs="Arial" w:hint="cs"/>
                <w:sz w:val="22"/>
                <w:szCs w:val="22"/>
                <w:rtl/>
                <w:lang w:bidi="ar-SA"/>
              </w:rPr>
              <w:t>ة إدخال الأوعية الدموية إلى النسيج المزروع غير سريع بشكل كاف، قد يموت النسيج بسبب نقص في تزويد الدم</w:t>
            </w:r>
            <w:r w:rsidR="00DE2F0C">
              <w:rPr>
                <w:rFonts w:ascii="Arial" w:eastAsiaTheme="minorHAnsi" w:hAnsi="Arial" w:cs="Arial" w:hint="cs"/>
                <w:sz w:val="22"/>
                <w:szCs w:val="22"/>
                <w:rtl/>
                <w:lang w:bidi="ar-SA"/>
              </w:rPr>
              <w:t xml:space="preserve">. الفكرة التي عملت عليها بروفيسور </w:t>
            </w:r>
            <w:proofErr w:type="spellStart"/>
            <w:r w:rsidR="00DE2F0C" w:rsidRPr="00356AF9">
              <w:rPr>
                <w:rFonts w:asciiTheme="minorBidi" w:hAnsiTheme="minorBidi" w:hint="cs"/>
                <w:sz w:val="22"/>
                <w:szCs w:val="22"/>
                <w:rtl/>
                <w:lang w:bidi="ar-SA"/>
              </w:rPr>
              <w:t>ليبنبرغ</w:t>
            </w:r>
            <w:proofErr w:type="spellEnd"/>
            <w:r w:rsidR="00DE2F0C">
              <w:rPr>
                <w:rFonts w:asciiTheme="minorBidi" w:hAnsiTheme="minorBidi" w:hint="cs"/>
                <w:sz w:val="22"/>
                <w:szCs w:val="22"/>
                <w:rtl/>
                <w:lang w:bidi="ar-SA"/>
              </w:rPr>
              <w:t xml:space="preserve"> هي إنتاج نسيج م</w:t>
            </w:r>
            <w:r w:rsidR="003A3701">
              <w:rPr>
                <w:rFonts w:asciiTheme="minorBidi" w:hAnsiTheme="minorBidi" w:hint="cs"/>
                <w:sz w:val="22"/>
                <w:szCs w:val="22"/>
                <w:rtl/>
                <w:lang w:bidi="ar-SA"/>
              </w:rPr>
              <w:t>ُ</w:t>
            </w:r>
            <w:r w:rsidR="00DE2F0C">
              <w:rPr>
                <w:rFonts w:asciiTheme="minorBidi" w:hAnsiTheme="minorBidi" w:hint="cs"/>
                <w:sz w:val="22"/>
                <w:szCs w:val="22"/>
                <w:rtl/>
                <w:lang w:bidi="ar-SA"/>
              </w:rPr>
              <w:t>هند</w:t>
            </w:r>
            <w:r w:rsidR="003A3701">
              <w:rPr>
                <w:rFonts w:asciiTheme="minorBidi" w:hAnsiTheme="minorBidi" w:hint="cs"/>
                <w:sz w:val="22"/>
                <w:szCs w:val="22"/>
                <w:rtl/>
                <w:lang w:bidi="ar-SA"/>
              </w:rPr>
              <w:t>َ</w:t>
            </w:r>
            <w:r w:rsidR="00DE2F0C">
              <w:rPr>
                <w:rFonts w:asciiTheme="minorBidi" w:hAnsiTheme="minorBidi" w:hint="cs"/>
                <w:sz w:val="22"/>
                <w:szCs w:val="22"/>
                <w:rtl/>
                <w:lang w:bidi="ar-SA"/>
              </w:rPr>
              <w:t>س في داخله هيئة أوعية دموية لتشجيع استيعاب الزرع. يساعد إنتاج الأوعية دموية داخل النسيج في الحفاظ على حياة النسيج</w:t>
            </w:r>
            <w:r w:rsidR="003A3701">
              <w:rPr>
                <w:rFonts w:asciiTheme="minorBidi" w:hAnsiTheme="minorBidi" w:hint="cs"/>
                <w:sz w:val="22"/>
                <w:szCs w:val="22"/>
                <w:rtl/>
                <w:lang w:bidi="ar-SA"/>
              </w:rPr>
              <w:t xml:space="preserve"> خلال النمو، يؤدّي إلى تطوّر منتظم</w:t>
            </w:r>
            <w:r w:rsidR="00DE2F0C">
              <w:rPr>
                <w:rFonts w:asciiTheme="minorBidi" w:hAnsiTheme="minorBidi" w:hint="cs"/>
                <w:sz w:val="22"/>
                <w:szCs w:val="22"/>
                <w:rtl/>
                <w:lang w:bidi="ar-SA"/>
              </w:rPr>
              <w:t xml:space="preserve"> ويُتيح جذب سريع لأوعية دموية إضافي</w:t>
            </w:r>
            <w:r w:rsidR="003A3701">
              <w:rPr>
                <w:rFonts w:asciiTheme="minorBidi" w:hAnsiTheme="minorBidi" w:hint="cs"/>
                <w:sz w:val="22"/>
                <w:szCs w:val="22"/>
                <w:rtl/>
                <w:lang w:bidi="ar-SA"/>
              </w:rPr>
              <w:t>ّ</w:t>
            </w:r>
            <w:r w:rsidR="00DE2F0C">
              <w:rPr>
                <w:rFonts w:asciiTheme="minorBidi" w:hAnsiTheme="minorBidi" w:hint="cs"/>
                <w:sz w:val="22"/>
                <w:szCs w:val="22"/>
                <w:rtl/>
                <w:lang w:bidi="ar-SA"/>
              </w:rPr>
              <w:t>ة إلى النسيج بعد عملي</w:t>
            </w:r>
            <w:r w:rsidR="003A3701">
              <w:rPr>
                <w:rFonts w:asciiTheme="minorBidi" w:hAnsiTheme="minorBidi" w:hint="cs"/>
                <w:sz w:val="22"/>
                <w:szCs w:val="22"/>
                <w:rtl/>
                <w:lang w:bidi="ar-SA"/>
              </w:rPr>
              <w:t>ّ</w:t>
            </w:r>
            <w:r w:rsidR="00DE2F0C">
              <w:rPr>
                <w:rFonts w:asciiTheme="minorBidi" w:hAnsiTheme="minorBidi" w:hint="cs"/>
                <w:sz w:val="22"/>
                <w:szCs w:val="22"/>
                <w:rtl/>
                <w:lang w:bidi="ar-SA"/>
              </w:rPr>
              <w:t>ة الزرع.</w:t>
            </w:r>
          </w:p>
          <w:p w:rsidR="00FE66F8" w:rsidRPr="00E45077" w:rsidRDefault="00FE66F8" w:rsidP="00A931B2">
            <w:pPr>
              <w:pStyle w:val="NormalWeb"/>
              <w:spacing w:before="0" w:beforeAutospacing="0" w:after="0" w:afterAutospacing="0" w:line="276" w:lineRule="auto"/>
              <w:jc w:val="right"/>
              <w:textAlignment w:val="baseline"/>
              <w:rPr>
                <w:rFonts w:ascii="Arial" w:eastAsiaTheme="minorHAnsi" w:hAnsi="Arial" w:cs="Arial"/>
                <w:sz w:val="22"/>
                <w:szCs w:val="22"/>
              </w:rPr>
            </w:pPr>
            <w:r w:rsidRPr="00E45077">
              <w:rPr>
                <w:rFonts w:ascii="Arial" w:eastAsiaTheme="minorHAnsi" w:hAnsi="Arial" w:cs="Arial"/>
                <w:sz w:val="22"/>
                <w:szCs w:val="22"/>
              </w:rPr>
              <w:t> </w:t>
            </w:r>
          </w:p>
          <w:p w:rsidR="003B7404" w:rsidRDefault="00DE2F0C" w:rsidP="003A3701">
            <w:pPr>
              <w:pStyle w:val="NormalWeb"/>
              <w:bidi/>
              <w:spacing w:before="0" w:beforeAutospacing="0" w:after="0" w:afterAutospacing="0" w:line="276" w:lineRule="auto"/>
              <w:textAlignment w:val="baseline"/>
              <w:rPr>
                <w:rFonts w:ascii="Arial" w:eastAsiaTheme="minorHAnsi" w:hAnsi="Arial" w:cs="Arial"/>
                <w:sz w:val="22"/>
                <w:szCs w:val="22"/>
                <w:rtl/>
                <w:lang w:bidi="ar-SA"/>
              </w:rPr>
            </w:pPr>
            <w:r>
              <w:rPr>
                <w:rFonts w:ascii="Arial" w:eastAsiaTheme="minorHAnsi" w:hAnsi="Arial" w:cs="Arial" w:hint="cs"/>
                <w:sz w:val="22"/>
                <w:szCs w:val="22"/>
                <w:rtl/>
                <w:lang w:bidi="ar-SA"/>
              </w:rPr>
              <w:t xml:space="preserve">عملت بروفيسور </w:t>
            </w:r>
            <w:proofErr w:type="spellStart"/>
            <w:r w:rsidRPr="00356AF9">
              <w:rPr>
                <w:rFonts w:asciiTheme="minorBidi" w:hAnsiTheme="minorBidi" w:hint="cs"/>
                <w:sz w:val="22"/>
                <w:szCs w:val="22"/>
                <w:rtl/>
                <w:lang w:bidi="ar-SA"/>
              </w:rPr>
              <w:t>ليبنبرغ</w:t>
            </w:r>
            <w:proofErr w:type="spellEnd"/>
            <w:r>
              <w:rPr>
                <w:rFonts w:asciiTheme="minorBidi" w:hAnsiTheme="minorBidi" w:hint="cs"/>
                <w:rtl/>
                <w:lang w:bidi="ar-SA"/>
              </w:rPr>
              <w:t xml:space="preserve"> مع فريق باحثين من جامعة</w:t>
            </w:r>
            <w:r>
              <w:rPr>
                <w:rFonts w:ascii="Arial" w:eastAsiaTheme="minorHAnsi" w:hAnsi="Arial" w:cs="Arial"/>
                <w:sz w:val="22"/>
                <w:szCs w:val="22"/>
              </w:rPr>
              <w:t xml:space="preserve"> </w:t>
            </w:r>
            <w:r w:rsidR="00FE66F8" w:rsidRPr="00E45077">
              <w:rPr>
                <w:rFonts w:ascii="Arial" w:eastAsiaTheme="minorHAnsi" w:hAnsi="Arial" w:cs="Arial"/>
                <w:sz w:val="22"/>
                <w:szCs w:val="22"/>
              </w:rPr>
              <w:t xml:space="preserve">MIT </w:t>
            </w:r>
            <w:r>
              <w:rPr>
                <w:rFonts w:ascii="Arial" w:eastAsiaTheme="minorHAnsi" w:hAnsi="Arial" w:cs="Arial" w:hint="cs"/>
                <w:sz w:val="22"/>
                <w:szCs w:val="22"/>
                <w:rtl/>
                <w:lang w:bidi="ar-SA"/>
              </w:rPr>
              <w:t xml:space="preserve">، في المرحلة الأولى، على نسيج عضلات. نجحوا في إنتاج نسيج عضلات، في المختبر، من خلايا جذعية جنينية، كما نجحوا في إدخال شبكة أوعية دموية في داخلها. لهذا الغرض طوروا طريقة تعتمد على استعمال "سقالة" </w:t>
            </w:r>
            <w:r w:rsidR="003A3701">
              <w:rPr>
                <w:rFonts w:ascii="Arial" w:eastAsiaTheme="minorHAnsi" w:hAnsi="Arial" w:cs="Arial" w:hint="cs"/>
                <w:sz w:val="22"/>
                <w:szCs w:val="22"/>
                <w:rtl/>
                <w:lang w:bidi="ar-SA"/>
              </w:rPr>
              <w:t xml:space="preserve"> </w:t>
            </w:r>
            <w:r>
              <w:rPr>
                <w:rFonts w:ascii="Arial" w:eastAsiaTheme="minorHAnsi" w:hAnsi="Arial" w:cs="Arial" w:hint="cs"/>
                <w:sz w:val="22"/>
                <w:szCs w:val="22"/>
                <w:rtl/>
                <w:lang w:bidi="ar-SA"/>
              </w:rPr>
              <w:t>ثلاثية الأبعاد</w:t>
            </w:r>
            <w:r w:rsidR="000B4C51">
              <w:rPr>
                <w:rFonts w:ascii="Arial" w:eastAsiaTheme="minorHAnsi" w:hAnsi="Arial" w:cs="Arial" w:hint="cs"/>
                <w:sz w:val="22"/>
                <w:szCs w:val="22"/>
                <w:rtl/>
                <w:lang w:bidi="ar-SA"/>
              </w:rPr>
              <w:t xml:space="preserve"> قابلة للتحلل مصنوعة من بوليمرات اصطناعية. يتم</w:t>
            </w:r>
            <w:r w:rsidR="003A3701">
              <w:rPr>
                <w:rFonts w:ascii="Arial" w:eastAsiaTheme="minorHAnsi" w:hAnsi="Arial" w:cs="Arial" w:hint="cs"/>
                <w:sz w:val="22"/>
                <w:szCs w:val="22"/>
                <w:rtl/>
                <w:lang w:bidi="ar-SA"/>
              </w:rPr>
              <w:t>ّ</w:t>
            </w:r>
            <w:r w:rsidR="000B4C51">
              <w:rPr>
                <w:rFonts w:ascii="Arial" w:eastAsiaTheme="minorHAnsi" w:hAnsi="Arial" w:cs="Arial" w:hint="cs"/>
                <w:sz w:val="22"/>
                <w:szCs w:val="22"/>
                <w:rtl/>
                <w:lang w:bidi="ar-SA"/>
              </w:rPr>
              <w:t xml:space="preserve"> زرع الخلايا الجذعي</w:t>
            </w:r>
            <w:r w:rsidR="003A3701">
              <w:rPr>
                <w:rFonts w:ascii="Arial" w:eastAsiaTheme="minorHAnsi" w:hAnsi="Arial" w:cs="Arial" w:hint="cs"/>
                <w:sz w:val="22"/>
                <w:szCs w:val="22"/>
                <w:rtl/>
                <w:lang w:bidi="ar-SA"/>
              </w:rPr>
              <w:t>ّ</w:t>
            </w:r>
            <w:r w:rsidR="000B4C51">
              <w:rPr>
                <w:rFonts w:ascii="Arial" w:eastAsiaTheme="minorHAnsi" w:hAnsi="Arial" w:cs="Arial" w:hint="cs"/>
                <w:sz w:val="22"/>
                <w:szCs w:val="22"/>
                <w:rtl/>
                <w:lang w:bidi="ar-SA"/>
              </w:rPr>
              <w:t>ة على "سقالة" تشبه إسفنجة فيها ثقوب، والهدف من ذلك أن تتمركز الخلايا الجذعية داخل الثقوب وتبدأ بالتكاثر، التمايز وإنتاج نسيج حي</w:t>
            </w:r>
            <w:r w:rsidR="003A3701">
              <w:rPr>
                <w:rFonts w:ascii="Arial" w:eastAsiaTheme="minorHAnsi" w:hAnsi="Arial" w:cs="Arial" w:hint="cs"/>
                <w:sz w:val="22"/>
                <w:szCs w:val="22"/>
                <w:rtl/>
                <w:lang w:bidi="ar-SA"/>
              </w:rPr>
              <w:t>ّ</w:t>
            </w:r>
            <w:r w:rsidR="000B4C51">
              <w:rPr>
                <w:rFonts w:ascii="Arial" w:eastAsiaTheme="minorHAnsi" w:hAnsi="Arial" w:cs="Arial" w:hint="cs"/>
                <w:sz w:val="22"/>
                <w:szCs w:val="22"/>
                <w:rtl/>
                <w:lang w:bidi="ar-SA"/>
              </w:rPr>
              <w:t xml:space="preserve"> تتوف</w:t>
            </w:r>
            <w:r w:rsidR="003A3701">
              <w:rPr>
                <w:rFonts w:ascii="Arial" w:eastAsiaTheme="minorHAnsi" w:hAnsi="Arial" w:cs="Arial" w:hint="cs"/>
                <w:sz w:val="22"/>
                <w:szCs w:val="22"/>
                <w:rtl/>
                <w:lang w:bidi="ar-SA"/>
              </w:rPr>
              <w:t>ّ</w:t>
            </w:r>
            <w:r w:rsidR="000B4C51">
              <w:rPr>
                <w:rFonts w:ascii="Arial" w:eastAsiaTheme="minorHAnsi" w:hAnsi="Arial" w:cs="Arial" w:hint="cs"/>
                <w:sz w:val="22"/>
                <w:szCs w:val="22"/>
                <w:rtl/>
                <w:lang w:bidi="ar-SA"/>
              </w:rPr>
              <w:t>ر فيه الصفات المرغوبة. مع مرور الوقت تتحلل "السقالة" الاصطناعي</w:t>
            </w:r>
            <w:r w:rsidR="003A3701">
              <w:rPr>
                <w:rFonts w:ascii="Arial" w:eastAsiaTheme="minorHAnsi" w:hAnsi="Arial" w:cs="Arial" w:hint="cs"/>
                <w:sz w:val="22"/>
                <w:szCs w:val="22"/>
                <w:rtl/>
                <w:lang w:bidi="ar-SA"/>
              </w:rPr>
              <w:t>ّ</w:t>
            </w:r>
            <w:r w:rsidR="000B4C51">
              <w:rPr>
                <w:rFonts w:ascii="Arial" w:eastAsiaTheme="minorHAnsi" w:hAnsi="Arial" w:cs="Arial" w:hint="cs"/>
                <w:sz w:val="22"/>
                <w:szCs w:val="22"/>
                <w:rtl/>
                <w:lang w:bidi="ar-SA"/>
              </w:rPr>
              <w:t>ة تلقائيًّا، ويندمج النسيج بشكل كامل داخل العضو الحي</w:t>
            </w:r>
            <w:r w:rsidR="003A3701">
              <w:rPr>
                <w:rFonts w:ascii="Arial" w:eastAsiaTheme="minorHAnsi" w:hAnsi="Arial" w:cs="Arial" w:hint="cs"/>
                <w:sz w:val="22"/>
                <w:szCs w:val="22"/>
                <w:rtl/>
                <w:lang w:bidi="ar-SA"/>
              </w:rPr>
              <w:t>ّ</w:t>
            </w:r>
            <w:r w:rsidR="000B4C51">
              <w:rPr>
                <w:rFonts w:ascii="Arial" w:eastAsiaTheme="minorHAnsi" w:hAnsi="Arial" w:cs="Arial" w:hint="cs"/>
                <w:sz w:val="22"/>
                <w:szCs w:val="22"/>
                <w:rtl/>
                <w:lang w:bidi="ar-SA"/>
              </w:rPr>
              <w:t xml:space="preserve"> الذي تمّ الزرع فيه. كان إنجاز بروفيسور </w:t>
            </w:r>
            <w:proofErr w:type="spellStart"/>
            <w:r w:rsidR="000B4C51" w:rsidRPr="00356AF9">
              <w:rPr>
                <w:rFonts w:asciiTheme="minorBidi" w:hAnsiTheme="minorBidi" w:hint="cs"/>
                <w:sz w:val="22"/>
                <w:szCs w:val="22"/>
                <w:rtl/>
                <w:lang w:bidi="ar-SA"/>
              </w:rPr>
              <w:t>ليبنبرغ</w:t>
            </w:r>
            <w:proofErr w:type="spellEnd"/>
            <w:r w:rsidR="000B4C51">
              <w:rPr>
                <w:rFonts w:asciiTheme="minorBidi" w:hAnsiTheme="minorBidi" w:hint="cs"/>
                <w:sz w:val="22"/>
                <w:szCs w:val="22"/>
                <w:rtl/>
                <w:lang w:bidi="ar-SA"/>
              </w:rPr>
              <w:t xml:space="preserve"> وفريقها في </w:t>
            </w:r>
            <w:r w:rsidR="003A3701">
              <w:rPr>
                <w:rFonts w:asciiTheme="minorBidi" w:hAnsiTheme="minorBidi" w:hint="cs"/>
                <w:sz w:val="22"/>
                <w:szCs w:val="22"/>
                <w:rtl/>
                <w:lang w:bidi="ar-SA"/>
              </w:rPr>
              <w:t>اكتشاف</w:t>
            </w:r>
            <w:r w:rsidR="000B4C51">
              <w:rPr>
                <w:rFonts w:asciiTheme="minorBidi" w:hAnsiTheme="minorBidi" w:hint="cs"/>
                <w:sz w:val="22"/>
                <w:szCs w:val="22"/>
                <w:rtl/>
                <w:lang w:bidi="ar-SA"/>
              </w:rPr>
              <w:t xml:space="preserve"> الخلايا الجذعية التي تنمو على سطح "سقالة" البوليمر. استعملوا ثلاثة أنواع من الخلايا:</w:t>
            </w:r>
            <w:r w:rsidR="00480F5B">
              <w:rPr>
                <w:rFonts w:asciiTheme="minorBidi" w:hAnsiTheme="minorBidi" w:hint="cs"/>
                <w:sz w:val="22"/>
                <w:szCs w:val="22"/>
                <w:rtl/>
                <w:lang w:bidi="ar-SA"/>
              </w:rPr>
              <w:t xml:space="preserve"> خلايا </w:t>
            </w:r>
            <w:proofErr w:type="spellStart"/>
            <w:r w:rsidR="00480F5B">
              <w:rPr>
                <w:rFonts w:asciiTheme="minorBidi" w:hAnsiTheme="minorBidi" w:hint="cs"/>
                <w:sz w:val="22"/>
                <w:szCs w:val="22"/>
                <w:rtl/>
                <w:lang w:bidi="ar-SA"/>
              </w:rPr>
              <w:t>ميوبلاستية</w:t>
            </w:r>
            <w:proofErr w:type="spellEnd"/>
            <w:r w:rsidR="00480F5B">
              <w:rPr>
                <w:rFonts w:asciiTheme="minorBidi" w:hAnsiTheme="minorBidi" w:hint="cs"/>
                <w:sz w:val="22"/>
                <w:szCs w:val="22"/>
                <w:rtl/>
                <w:lang w:bidi="ar-SA"/>
              </w:rPr>
              <w:t xml:space="preserve"> تتحو</w:t>
            </w:r>
            <w:r w:rsidR="003A3701">
              <w:rPr>
                <w:rFonts w:asciiTheme="minorBidi" w:hAnsiTheme="minorBidi" w:hint="cs"/>
                <w:sz w:val="22"/>
                <w:szCs w:val="22"/>
                <w:rtl/>
                <w:lang w:bidi="ar-SA"/>
              </w:rPr>
              <w:t>ّ</w:t>
            </w:r>
            <w:r w:rsidR="00480F5B">
              <w:rPr>
                <w:rFonts w:asciiTheme="minorBidi" w:hAnsiTheme="minorBidi" w:hint="cs"/>
                <w:sz w:val="22"/>
                <w:szCs w:val="22"/>
                <w:rtl/>
                <w:lang w:bidi="ar-SA"/>
              </w:rPr>
              <w:t>ل مع تطو</w:t>
            </w:r>
            <w:r w:rsidR="003A3701">
              <w:rPr>
                <w:rFonts w:asciiTheme="minorBidi" w:hAnsiTheme="minorBidi" w:hint="cs"/>
                <w:sz w:val="22"/>
                <w:szCs w:val="22"/>
                <w:rtl/>
                <w:lang w:bidi="ar-SA"/>
              </w:rPr>
              <w:t>ّ</w:t>
            </w:r>
            <w:r w:rsidR="00480F5B">
              <w:rPr>
                <w:rFonts w:asciiTheme="minorBidi" w:hAnsiTheme="minorBidi" w:hint="cs"/>
                <w:sz w:val="22"/>
                <w:szCs w:val="22"/>
                <w:rtl/>
                <w:lang w:bidi="ar-SA"/>
              </w:rPr>
              <w:t xml:space="preserve">ر النسيج إلى ألياف عضلات، خلايا </w:t>
            </w:r>
            <w:proofErr w:type="spellStart"/>
            <w:r w:rsidR="00480F5B">
              <w:rPr>
                <w:rFonts w:asciiTheme="minorBidi" w:hAnsiTheme="minorBidi" w:hint="cs"/>
                <w:sz w:val="22"/>
                <w:szCs w:val="22"/>
                <w:rtl/>
                <w:lang w:bidi="ar-SA"/>
              </w:rPr>
              <w:t>فيبروبلاستية</w:t>
            </w:r>
            <w:proofErr w:type="spellEnd"/>
            <w:r w:rsidR="00480F5B">
              <w:rPr>
                <w:rFonts w:asciiTheme="minorBidi" w:hAnsiTheme="minorBidi" w:hint="cs"/>
                <w:sz w:val="22"/>
                <w:szCs w:val="22"/>
                <w:rtl/>
                <w:lang w:bidi="ar-SA"/>
              </w:rPr>
              <w:t xml:space="preserve"> تتحو</w:t>
            </w:r>
            <w:r w:rsidR="003A3701">
              <w:rPr>
                <w:rFonts w:asciiTheme="minorBidi" w:hAnsiTheme="minorBidi" w:hint="cs"/>
                <w:sz w:val="22"/>
                <w:szCs w:val="22"/>
                <w:rtl/>
                <w:lang w:bidi="ar-SA"/>
              </w:rPr>
              <w:t>ّ</w:t>
            </w:r>
            <w:r w:rsidR="00480F5B">
              <w:rPr>
                <w:rFonts w:asciiTheme="minorBidi" w:hAnsiTheme="minorBidi" w:hint="cs"/>
                <w:sz w:val="22"/>
                <w:szCs w:val="22"/>
                <w:rtl/>
                <w:lang w:bidi="ar-SA"/>
              </w:rPr>
              <w:t xml:space="preserve">ل إلى </w:t>
            </w:r>
            <w:r w:rsidR="00480F5B">
              <w:rPr>
                <w:rFonts w:asciiTheme="minorBidi" w:hAnsiTheme="minorBidi" w:hint="cs"/>
                <w:sz w:val="22"/>
                <w:szCs w:val="22"/>
                <w:rtl/>
                <w:lang w:bidi="ar-SA"/>
              </w:rPr>
              <w:lastRenderedPageBreak/>
              <w:t>نسيج عضلات أملس، والتجديد الكبير كان خلايا بطانة غشائية</w:t>
            </w:r>
            <w:r w:rsidR="003A3701">
              <w:rPr>
                <w:rFonts w:asciiTheme="minorBidi" w:hAnsiTheme="minorBidi" w:hint="cs"/>
                <w:sz w:val="22"/>
                <w:szCs w:val="22"/>
                <w:rtl/>
                <w:lang w:bidi="ar-SA"/>
              </w:rPr>
              <w:t xml:space="preserve"> </w:t>
            </w:r>
            <w:r w:rsidR="00480F5B">
              <w:rPr>
                <w:rFonts w:asciiTheme="minorBidi" w:hAnsiTheme="minorBidi" w:hint="cs"/>
                <w:sz w:val="22"/>
                <w:szCs w:val="22"/>
                <w:rtl/>
                <w:lang w:bidi="ar-SA"/>
              </w:rPr>
              <w:t xml:space="preserve"> تبطن داخل الأوعية الدموية التي تنمو. يستطيع النسيج المُهندَس أن ينمو ككتلة ثلاثية الأبعاد للعضلات وأن ي</w:t>
            </w:r>
            <w:r w:rsidR="003A3701">
              <w:rPr>
                <w:rFonts w:asciiTheme="minorBidi" w:hAnsiTheme="minorBidi" w:hint="cs"/>
                <w:sz w:val="22"/>
                <w:szCs w:val="22"/>
                <w:rtl/>
                <w:lang w:bidi="ar-SA"/>
              </w:rPr>
              <w:t>ُ</w:t>
            </w:r>
            <w:r w:rsidR="00480F5B">
              <w:rPr>
                <w:rFonts w:asciiTheme="minorBidi" w:hAnsiTheme="minorBidi" w:hint="cs"/>
                <w:sz w:val="22"/>
                <w:szCs w:val="22"/>
                <w:rtl/>
                <w:lang w:bidi="ar-SA"/>
              </w:rPr>
              <w:t>ن</w:t>
            </w:r>
            <w:r w:rsidR="003A3701">
              <w:rPr>
                <w:rFonts w:asciiTheme="minorBidi" w:hAnsiTheme="minorBidi" w:hint="cs"/>
                <w:sz w:val="22"/>
                <w:szCs w:val="22"/>
                <w:rtl/>
                <w:lang w:bidi="ar-SA"/>
              </w:rPr>
              <w:t>ْ</w:t>
            </w:r>
            <w:r w:rsidR="00480F5B">
              <w:rPr>
                <w:rFonts w:asciiTheme="minorBidi" w:hAnsiTheme="minorBidi" w:hint="cs"/>
                <w:sz w:val="22"/>
                <w:szCs w:val="22"/>
                <w:rtl/>
                <w:lang w:bidi="ar-SA"/>
              </w:rPr>
              <w:t>ت</w:t>
            </w:r>
            <w:r w:rsidR="003A3701">
              <w:rPr>
                <w:rFonts w:asciiTheme="minorBidi" w:hAnsiTheme="minorBidi" w:hint="cs"/>
                <w:sz w:val="22"/>
                <w:szCs w:val="22"/>
                <w:rtl/>
                <w:lang w:bidi="ar-SA"/>
              </w:rPr>
              <w:t>ِ</w:t>
            </w:r>
            <w:r w:rsidR="00480F5B">
              <w:rPr>
                <w:rFonts w:asciiTheme="minorBidi" w:hAnsiTheme="minorBidi" w:hint="cs"/>
                <w:sz w:val="22"/>
                <w:szCs w:val="22"/>
                <w:rtl/>
                <w:lang w:bidi="ar-SA"/>
              </w:rPr>
              <w:t xml:space="preserve">ج داخله أوعية دموية تستطيع أن ترتبط بالأوعية الدموية للنسيج الذي تمّ الزرع فيه </w:t>
            </w:r>
            <w:r w:rsidR="0039177B">
              <w:rPr>
                <w:rFonts w:asciiTheme="minorBidi" w:hAnsiTheme="minorBidi" w:hint="cs"/>
                <w:sz w:val="22"/>
                <w:szCs w:val="22"/>
                <w:rtl/>
                <w:lang w:bidi="ar-SA"/>
              </w:rPr>
              <w:t>وأن يتدفق الدم الضروري لبقاء النسيج المزروع. وظيفة خلايا البطانة الغشائية لا يقتصر فقط في كونها نقطة انطلاق لإنتاج أوعية دموية. كما يوجد لها وظيفة مهمة بالطريقة التي ترتبط بها الخلايا المختلفة في النسيج ببعضها وترسل إشارات ضرورية تؤدي للنسيج أن ينمو وأن ينتظم في مبنى صحيح</w:t>
            </w:r>
            <w:r w:rsidR="0039177B">
              <w:rPr>
                <w:rFonts w:ascii="Arial" w:eastAsiaTheme="minorHAnsi" w:hAnsi="Arial" w:cs="Arial" w:hint="cs"/>
                <w:sz w:val="22"/>
                <w:szCs w:val="22"/>
                <w:rtl/>
                <w:lang w:bidi="ar-SA"/>
              </w:rPr>
              <w:t>. وبالفعل، عندما زرعوا العضلة المهندَسَة في جسم الحيوا</w:t>
            </w:r>
            <w:r w:rsidR="003A3701">
              <w:rPr>
                <w:rFonts w:ascii="Arial" w:eastAsiaTheme="minorHAnsi" w:hAnsi="Arial" w:cs="Arial" w:hint="cs"/>
                <w:sz w:val="22"/>
                <w:szCs w:val="22"/>
                <w:rtl/>
                <w:lang w:bidi="ar-SA"/>
              </w:rPr>
              <w:t>ن نجحوا في تحسي</w:t>
            </w:r>
            <w:r w:rsidR="0039177B">
              <w:rPr>
                <w:rFonts w:ascii="Arial" w:eastAsiaTheme="minorHAnsi" w:hAnsi="Arial" w:cs="Arial" w:hint="cs"/>
                <w:sz w:val="22"/>
                <w:szCs w:val="22"/>
                <w:rtl/>
                <w:lang w:bidi="ar-SA"/>
              </w:rPr>
              <w:t>ن استيعاب الزرع. شك</w:t>
            </w:r>
            <w:r w:rsidR="003A3701">
              <w:rPr>
                <w:rFonts w:ascii="Arial" w:eastAsiaTheme="minorHAnsi" w:hAnsi="Arial" w:cs="Arial" w:hint="cs"/>
                <w:sz w:val="22"/>
                <w:szCs w:val="22"/>
                <w:rtl/>
                <w:lang w:bidi="ar-SA"/>
              </w:rPr>
              <w:t xml:space="preserve">ّل هذا البحث حجر </w:t>
            </w:r>
            <w:r w:rsidR="0039177B">
              <w:rPr>
                <w:rFonts w:ascii="Arial" w:eastAsiaTheme="minorHAnsi" w:hAnsi="Arial" w:cs="Arial" w:hint="cs"/>
                <w:sz w:val="22"/>
                <w:szCs w:val="22"/>
                <w:rtl/>
                <w:lang w:bidi="ar-SA"/>
              </w:rPr>
              <w:t>أساس لإنتاج أعضاء بديلة لأعضاء أُصيبت نتيجة لصدمة جسدية أو مرض</w:t>
            </w:r>
            <w:r w:rsidR="002B03CE">
              <w:rPr>
                <w:rFonts w:ascii="Arial" w:eastAsiaTheme="minorHAnsi" w:hAnsi="Arial" w:cs="Arial" w:hint="cs"/>
                <w:sz w:val="22"/>
                <w:szCs w:val="22"/>
                <w:rtl/>
                <w:lang w:bidi="ar-SA"/>
              </w:rPr>
              <w:t>، وقد كان مهمًا جدًّا في مجال هندسة الأنسجة.</w:t>
            </w:r>
          </w:p>
          <w:p w:rsidR="00FE66F8" w:rsidRDefault="003B7404" w:rsidP="00DD7CC3">
            <w:pPr>
              <w:pStyle w:val="NormalWeb"/>
              <w:bidi/>
              <w:spacing w:before="0" w:beforeAutospacing="0" w:after="0" w:afterAutospacing="0" w:line="276" w:lineRule="auto"/>
              <w:textAlignment w:val="baseline"/>
              <w:rPr>
                <w:rtl/>
              </w:rPr>
            </w:pPr>
            <w:r>
              <w:rPr>
                <w:rFonts w:ascii="Arial" w:eastAsiaTheme="minorHAnsi" w:hAnsi="Arial" w:cs="Arial" w:hint="cs"/>
                <w:sz w:val="22"/>
                <w:szCs w:val="22"/>
                <w:rtl/>
                <w:lang w:bidi="ar-SA"/>
              </w:rPr>
              <w:t>بفضل هذا الاكتشاف اختارت الدورية العلمي</w:t>
            </w:r>
            <w:r w:rsidR="003A3701">
              <w:rPr>
                <w:rFonts w:ascii="Arial" w:eastAsiaTheme="minorHAnsi" w:hAnsi="Arial" w:cs="Arial" w:hint="cs"/>
                <w:sz w:val="22"/>
                <w:szCs w:val="22"/>
                <w:rtl/>
                <w:lang w:bidi="ar-SA"/>
              </w:rPr>
              <w:t>ّ</w:t>
            </w:r>
            <w:r>
              <w:rPr>
                <w:rFonts w:ascii="Arial" w:eastAsiaTheme="minorHAnsi" w:hAnsi="Arial" w:cs="Arial" w:hint="cs"/>
                <w:sz w:val="22"/>
                <w:szCs w:val="22"/>
                <w:rtl/>
                <w:lang w:bidi="ar-SA"/>
              </w:rPr>
              <w:t xml:space="preserve">ة  </w:t>
            </w:r>
            <w:r w:rsidR="002B03CE">
              <w:rPr>
                <w:rFonts w:ascii="Arial" w:eastAsiaTheme="minorHAnsi" w:hAnsi="Arial" w:cs="Arial" w:hint="cs"/>
                <w:sz w:val="22"/>
                <w:szCs w:val="22"/>
                <w:rtl/>
                <w:lang w:bidi="ar-SA"/>
              </w:rPr>
              <w:t xml:space="preserve"> </w:t>
            </w:r>
            <w:r w:rsidR="00FE66F8" w:rsidRPr="00DD78B5">
              <w:rPr>
                <w:rFonts w:ascii="Arial" w:hAnsi="Arial" w:cs="Arial"/>
              </w:rPr>
              <w:t>Scientific American</w:t>
            </w:r>
            <w:r>
              <w:rPr>
                <w:rFonts w:hint="cs"/>
                <w:rtl/>
                <w:lang w:bidi="ar-SA"/>
              </w:rPr>
              <w:t xml:space="preserve">، </w:t>
            </w:r>
            <w:proofErr w:type="gramStart"/>
            <w:r>
              <w:rPr>
                <w:rFonts w:hint="cs"/>
                <w:rtl/>
                <w:lang w:bidi="ar-SA"/>
              </w:rPr>
              <w:t xml:space="preserve">سنة </w:t>
            </w:r>
            <w:r w:rsidR="00FE66F8" w:rsidRPr="00E45077">
              <w:rPr>
                <w:rtl/>
              </w:rPr>
              <w:t xml:space="preserve"> 2006</w:t>
            </w:r>
            <w:proofErr w:type="gramEnd"/>
            <w:r>
              <w:rPr>
                <w:rFonts w:hint="cs"/>
                <w:rtl/>
                <w:lang w:bidi="ar-SA"/>
              </w:rPr>
              <w:t xml:space="preserve">، </w:t>
            </w:r>
            <w:r w:rsidRPr="003B7404">
              <w:rPr>
                <w:rFonts w:hint="cs"/>
                <w:sz w:val="22"/>
                <w:szCs w:val="22"/>
                <w:rtl/>
                <w:lang w:bidi="ar-SA"/>
              </w:rPr>
              <w:t>بروفيسور</w:t>
            </w:r>
            <w:r>
              <w:rPr>
                <w:rFonts w:hint="cs"/>
                <w:sz w:val="22"/>
                <w:szCs w:val="22"/>
                <w:rtl/>
                <w:lang w:bidi="ar-SA"/>
              </w:rPr>
              <w:t xml:space="preserve"> </w:t>
            </w:r>
            <w:proofErr w:type="spellStart"/>
            <w:r w:rsidRPr="00356AF9">
              <w:rPr>
                <w:rFonts w:asciiTheme="minorBidi" w:hAnsiTheme="minorBidi" w:hint="cs"/>
                <w:sz w:val="22"/>
                <w:szCs w:val="22"/>
                <w:rtl/>
                <w:lang w:bidi="ar-SA"/>
              </w:rPr>
              <w:t>ليبنبرغ</w:t>
            </w:r>
            <w:proofErr w:type="spellEnd"/>
            <w:r>
              <w:rPr>
                <w:rFonts w:asciiTheme="minorBidi" w:hAnsiTheme="minorBidi" w:hint="cs"/>
                <w:sz w:val="22"/>
                <w:szCs w:val="22"/>
                <w:rtl/>
                <w:lang w:bidi="ar-SA"/>
              </w:rPr>
              <w:t xml:space="preserve"> </w:t>
            </w:r>
            <w:r w:rsidR="00DD7CC3">
              <w:rPr>
                <w:rFonts w:asciiTheme="minorBidi" w:hAnsiTheme="minorBidi" w:hint="cs"/>
                <w:sz w:val="22"/>
                <w:szCs w:val="22"/>
                <w:rtl/>
                <w:lang w:bidi="ar-SA"/>
              </w:rPr>
              <w:t>كرائدة</w:t>
            </w:r>
            <w:r>
              <w:rPr>
                <w:rFonts w:asciiTheme="minorBidi" w:hAnsiTheme="minorBidi" w:hint="cs"/>
                <w:sz w:val="22"/>
                <w:szCs w:val="22"/>
                <w:rtl/>
                <w:lang w:bidi="ar-SA"/>
              </w:rPr>
              <w:t xml:space="preserve"> من </w:t>
            </w:r>
            <w:r w:rsidR="003A3701">
              <w:rPr>
                <w:rFonts w:asciiTheme="minorBidi" w:hAnsiTheme="minorBidi" w:hint="cs"/>
                <w:sz w:val="22"/>
                <w:szCs w:val="22"/>
                <w:rtl/>
                <w:lang w:bidi="ar-SA"/>
              </w:rPr>
              <w:t xml:space="preserve">بين </w:t>
            </w:r>
            <w:r>
              <w:rPr>
                <w:rFonts w:asciiTheme="minorBidi" w:hAnsiTheme="minorBidi" w:hint="cs"/>
                <w:sz w:val="22"/>
                <w:szCs w:val="22"/>
                <w:rtl/>
                <w:lang w:bidi="ar-SA"/>
              </w:rPr>
              <w:t xml:space="preserve">خمسين </w:t>
            </w:r>
            <w:r w:rsidR="003A3701">
              <w:rPr>
                <w:rFonts w:asciiTheme="minorBidi" w:hAnsiTheme="minorBidi" w:hint="cs"/>
                <w:sz w:val="22"/>
                <w:szCs w:val="22"/>
                <w:rtl/>
                <w:lang w:bidi="ar-SA"/>
              </w:rPr>
              <w:t>شخصية</w:t>
            </w:r>
            <w:r>
              <w:rPr>
                <w:rFonts w:asciiTheme="minorBidi" w:hAnsiTheme="minorBidi" w:hint="cs"/>
                <w:sz w:val="22"/>
                <w:szCs w:val="22"/>
                <w:rtl/>
                <w:lang w:bidi="ar-SA"/>
              </w:rPr>
              <w:t xml:space="preserve"> علمي</w:t>
            </w:r>
            <w:r w:rsidR="00DD7CC3">
              <w:rPr>
                <w:rFonts w:asciiTheme="minorBidi" w:hAnsiTheme="minorBidi" w:hint="cs"/>
                <w:sz w:val="22"/>
                <w:szCs w:val="22"/>
                <w:rtl/>
                <w:lang w:bidi="ar-SA"/>
              </w:rPr>
              <w:t>ّ</w:t>
            </w:r>
            <w:r>
              <w:rPr>
                <w:rFonts w:asciiTheme="minorBidi" w:hAnsiTheme="minorBidi" w:hint="cs"/>
                <w:sz w:val="22"/>
                <w:szCs w:val="22"/>
                <w:rtl/>
                <w:lang w:bidi="ar-SA"/>
              </w:rPr>
              <w:t>ة عالمي</w:t>
            </w:r>
            <w:r w:rsidR="00DD7CC3">
              <w:rPr>
                <w:rFonts w:asciiTheme="minorBidi" w:hAnsiTheme="minorBidi" w:hint="cs"/>
                <w:sz w:val="22"/>
                <w:szCs w:val="22"/>
                <w:rtl/>
                <w:lang w:bidi="ar-SA"/>
              </w:rPr>
              <w:t>ّ</w:t>
            </w:r>
            <w:r>
              <w:rPr>
                <w:rFonts w:asciiTheme="minorBidi" w:hAnsiTheme="minorBidi" w:hint="cs"/>
                <w:sz w:val="22"/>
                <w:szCs w:val="22"/>
                <w:rtl/>
                <w:lang w:bidi="ar-SA"/>
              </w:rPr>
              <w:t>ة  تؤث</w:t>
            </w:r>
            <w:r w:rsidR="00DD7CC3">
              <w:rPr>
                <w:rFonts w:asciiTheme="minorBidi" w:hAnsiTheme="minorBidi" w:hint="cs"/>
                <w:sz w:val="22"/>
                <w:szCs w:val="22"/>
                <w:rtl/>
                <w:lang w:bidi="ar-SA"/>
              </w:rPr>
              <w:t>ّ</w:t>
            </w:r>
            <w:r>
              <w:rPr>
                <w:rFonts w:asciiTheme="minorBidi" w:hAnsiTheme="minorBidi" w:hint="cs"/>
                <w:sz w:val="22"/>
                <w:szCs w:val="22"/>
                <w:rtl/>
                <w:lang w:bidi="ar-SA"/>
              </w:rPr>
              <w:t>ر على العلم ، كما أن</w:t>
            </w:r>
            <w:r w:rsidR="00DD7CC3">
              <w:rPr>
                <w:rFonts w:asciiTheme="minorBidi" w:hAnsiTheme="minorBidi" w:hint="cs"/>
                <w:sz w:val="22"/>
                <w:szCs w:val="22"/>
                <w:rtl/>
                <w:lang w:bidi="ar-SA"/>
              </w:rPr>
              <w:t>ّ</w:t>
            </w:r>
            <w:r>
              <w:rPr>
                <w:rFonts w:asciiTheme="minorBidi" w:hAnsiTheme="minorBidi" w:hint="cs"/>
                <w:sz w:val="22"/>
                <w:szCs w:val="22"/>
                <w:rtl/>
                <w:lang w:bidi="ar-SA"/>
              </w:rPr>
              <w:t xml:space="preserve">ها حازت على جوائز مهمة من بينها جائزة </w:t>
            </w:r>
            <w:proofErr w:type="spellStart"/>
            <w:r>
              <w:rPr>
                <w:rFonts w:asciiTheme="minorBidi" w:hAnsiTheme="minorBidi" w:hint="cs"/>
                <w:sz w:val="22"/>
                <w:szCs w:val="22"/>
                <w:rtl/>
                <w:lang w:bidi="ar-SA"/>
              </w:rPr>
              <w:t>كريل</w:t>
            </w:r>
            <w:proofErr w:type="spellEnd"/>
            <w:r>
              <w:rPr>
                <w:rFonts w:asciiTheme="minorBidi" w:hAnsiTheme="minorBidi" w:hint="cs"/>
                <w:sz w:val="22"/>
                <w:szCs w:val="22"/>
                <w:rtl/>
                <w:lang w:bidi="ar-SA"/>
              </w:rPr>
              <w:t>، وفي سنة 2014 تمّ اختيارها واحدة من</w:t>
            </w:r>
            <w:r w:rsidR="00DD7CC3">
              <w:rPr>
                <w:rFonts w:asciiTheme="minorBidi" w:hAnsiTheme="minorBidi" w:hint="cs"/>
                <w:sz w:val="22"/>
                <w:szCs w:val="22"/>
                <w:rtl/>
                <w:lang w:bidi="ar-SA"/>
              </w:rPr>
              <w:t xml:space="preserve"> بين</w:t>
            </w:r>
            <w:r>
              <w:rPr>
                <w:rFonts w:asciiTheme="minorBidi" w:hAnsiTheme="minorBidi" w:hint="cs"/>
                <w:sz w:val="22"/>
                <w:szCs w:val="22"/>
                <w:rtl/>
                <w:lang w:bidi="ar-SA"/>
              </w:rPr>
              <w:t xml:space="preserve"> 50 امرأة مؤثرة في إسرائيل، وقد تمّ اختيارها من قبل صحيفة </w:t>
            </w:r>
            <w:proofErr w:type="spellStart"/>
            <w:r>
              <w:rPr>
                <w:rFonts w:asciiTheme="minorBidi" w:hAnsiTheme="minorBidi" w:hint="cs"/>
                <w:sz w:val="22"/>
                <w:szCs w:val="22"/>
                <w:rtl/>
                <w:lang w:bidi="ar-SA"/>
              </w:rPr>
              <w:t>جلوبس</w:t>
            </w:r>
            <w:proofErr w:type="spellEnd"/>
            <w:r>
              <w:rPr>
                <w:rFonts w:asciiTheme="minorBidi" w:hAnsiTheme="minorBidi" w:hint="cs"/>
                <w:sz w:val="22"/>
                <w:szCs w:val="22"/>
                <w:rtl/>
                <w:lang w:bidi="ar-SA"/>
              </w:rPr>
              <w:t>.</w:t>
            </w:r>
          </w:p>
          <w:p w:rsidR="00FF4F29" w:rsidRDefault="00FE66F8" w:rsidP="00FF4F29">
            <w:pPr>
              <w:spacing w:line="276" w:lineRule="auto"/>
              <w:rPr>
                <w:rFonts w:ascii="Arial" w:hAnsi="Arial" w:cs="Arial"/>
                <w:lang w:bidi="ar-SA"/>
              </w:rPr>
            </w:pPr>
            <w:r w:rsidRPr="00E45077">
              <w:rPr>
                <w:rFonts w:hint="cs"/>
                <w:rtl/>
              </w:rPr>
              <w:t xml:space="preserve"> </w:t>
            </w:r>
          </w:p>
          <w:p w:rsidR="00FE66F8" w:rsidRPr="00E45077" w:rsidRDefault="00FF4F29" w:rsidP="00DD7CC3">
            <w:pPr>
              <w:spacing w:line="276" w:lineRule="auto"/>
              <w:rPr>
                <w:rtl/>
              </w:rPr>
            </w:pPr>
            <w:r>
              <w:rPr>
                <w:rFonts w:ascii="Arial" w:hAnsi="Arial" w:cs="Arial" w:hint="cs"/>
                <w:rtl/>
                <w:lang w:bidi="ar-SA"/>
              </w:rPr>
              <w:t xml:space="preserve">قالت </w:t>
            </w:r>
            <w:r w:rsidRPr="003B7404">
              <w:rPr>
                <w:rFonts w:hint="cs"/>
                <w:rtl/>
                <w:lang w:bidi="ar-SA"/>
              </w:rPr>
              <w:t>بروفيسور</w:t>
            </w:r>
            <w:r>
              <w:rPr>
                <w:rFonts w:hint="cs"/>
                <w:rtl/>
                <w:lang w:bidi="ar-SA"/>
              </w:rPr>
              <w:t xml:space="preserve"> </w:t>
            </w:r>
            <w:proofErr w:type="spellStart"/>
            <w:r w:rsidRPr="00356AF9">
              <w:rPr>
                <w:rFonts w:asciiTheme="minorBidi" w:hAnsiTheme="minorBidi" w:hint="cs"/>
                <w:rtl/>
                <w:lang w:bidi="ar-SA"/>
              </w:rPr>
              <w:t>ليبنبرغ</w:t>
            </w:r>
            <w:proofErr w:type="spellEnd"/>
            <w:r>
              <w:rPr>
                <w:rFonts w:asciiTheme="minorBidi" w:hAnsiTheme="minorBidi" w:hint="cs"/>
                <w:rtl/>
                <w:lang w:bidi="ar-SA"/>
              </w:rPr>
              <w:t>: "كان بحثي إنجازًا لأن</w:t>
            </w:r>
            <w:r w:rsidR="00DD7CC3">
              <w:rPr>
                <w:rFonts w:asciiTheme="minorBidi" w:hAnsiTheme="minorBidi" w:hint="cs"/>
                <w:rtl/>
                <w:lang w:bidi="ar-SA"/>
              </w:rPr>
              <w:t>ّ</w:t>
            </w:r>
            <w:r>
              <w:rPr>
                <w:rFonts w:asciiTheme="minorBidi" w:hAnsiTheme="minorBidi" w:hint="cs"/>
                <w:rtl/>
                <w:lang w:bidi="ar-SA"/>
              </w:rPr>
              <w:t>ه قد</w:t>
            </w:r>
            <w:r w:rsidR="00DD7CC3">
              <w:rPr>
                <w:rFonts w:asciiTheme="minorBidi" w:hAnsiTheme="minorBidi" w:hint="cs"/>
                <w:rtl/>
                <w:lang w:bidi="ar-SA"/>
              </w:rPr>
              <w:t>ّ</w:t>
            </w:r>
            <w:r>
              <w:rPr>
                <w:rFonts w:asciiTheme="minorBidi" w:hAnsiTheme="minorBidi" w:hint="cs"/>
                <w:rtl/>
                <w:lang w:bidi="ar-SA"/>
              </w:rPr>
              <w:t>م الجديد في استعمال نسيج م</w:t>
            </w:r>
            <w:r w:rsidR="00DD7CC3">
              <w:rPr>
                <w:rFonts w:asciiTheme="minorBidi" w:hAnsiTheme="minorBidi" w:hint="cs"/>
                <w:rtl/>
                <w:lang w:bidi="ar-SA"/>
              </w:rPr>
              <w:t>ُ</w:t>
            </w:r>
            <w:r>
              <w:rPr>
                <w:rFonts w:asciiTheme="minorBidi" w:hAnsiTheme="minorBidi" w:hint="cs"/>
                <w:rtl/>
                <w:lang w:bidi="ar-SA"/>
              </w:rPr>
              <w:t>هندَس معقد يشمل أوعية دموية مهندَسَة للزرع". عرضنا أهم</w:t>
            </w:r>
            <w:r w:rsidR="00DD7CC3">
              <w:rPr>
                <w:rFonts w:asciiTheme="minorBidi" w:hAnsiTheme="minorBidi" w:hint="cs"/>
                <w:rtl/>
                <w:lang w:bidi="ar-SA"/>
              </w:rPr>
              <w:t>ّ</w:t>
            </w:r>
            <w:r>
              <w:rPr>
                <w:rFonts w:asciiTheme="minorBidi" w:hAnsiTheme="minorBidi" w:hint="cs"/>
                <w:rtl/>
                <w:lang w:bidi="ar-SA"/>
              </w:rPr>
              <w:t>ي</w:t>
            </w:r>
            <w:r w:rsidR="00DD7CC3">
              <w:rPr>
                <w:rFonts w:asciiTheme="minorBidi" w:hAnsiTheme="minorBidi" w:hint="cs"/>
                <w:rtl/>
                <w:lang w:bidi="ar-SA"/>
              </w:rPr>
              <w:t>ّ</w:t>
            </w:r>
            <w:r>
              <w:rPr>
                <w:rFonts w:asciiTheme="minorBidi" w:hAnsiTheme="minorBidi" w:hint="cs"/>
                <w:rtl/>
                <w:lang w:bidi="ar-SA"/>
              </w:rPr>
              <w:t>ة الأوعية الدموية الم</w:t>
            </w:r>
            <w:r w:rsidR="00DD7CC3">
              <w:rPr>
                <w:rFonts w:asciiTheme="minorBidi" w:hAnsiTheme="minorBidi" w:hint="cs"/>
                <w:rtl/>
                <w:lang w:bidi="ar-SA"/>
              </w:rPr>
              <w:t>ُ</w:t>
            </w:r>
            <w:r>
              <w:rPr>
                <w:rFonts w:asciiTheme="minorBidi" w:hAnsiTheme="minorBidi" w:hint="cs"/>
                <w:rtl/>
                <w:lang w:bidi="ar-SA"/>
              </w:rPr>
              <w:t>هند</w:t>
            </w:r>
            <w:r w:rsidR="00DD7CC3">
              <w:rPr>
                <w:rFonts w:asciiTheme="minorBidi" w:hAnsiTheme="minorBidi" w:hint="cs"/>
                <w:rtl/>
                <w:lang w:bidi="ar-SA"/>
              </w:rPr>
              <w:t>َ</w:t>
            </w:r>
            <w:r>
              <w:rPr>
                <w:rFonts w:asciiTheme="minorBidi" w:hAnsiTheme="minorBidi" w:hint="cs"/>
                <w:rtl/>
                <w:lang w:bidi="ar-SA"/>
              </w:rPr>
              <w:t xml:space="preserve">سة ومساهمتها في استيعاب النسيج". يتحسن استيعاب زرع هذه الأنسجة في المستقبل. للبحث تطبيقات طبية في تصحيح، استبدال أو ترميم </w:t>
            </w:r>
            <w:r w:rsidR="00DD7CC3">
              <w:rPr>
                <w:rFonts w:asciiTheme="minorBidi" w:hAnsiTheme="minorBidi" w:hint="cs"/>
                <w:rtl/>
                <w:lang w:bidi="ar-SA"/>
              </w:rPr>
              <w:t>أنسجة</w:t>
            </w:r>
            <w:r>
              <w:rPr>
                <w:rFonts w:asciiTheme="minorBidi" w:hAnsiTheme="minorBidi" w:hint="cs"/>
                <w:rtl/>
                <w:lang w:bidi="ar-SA"/>
              </w:rPr>
              <w:t xml:space="preserve"> مصاب</w:t>
            </w:r>
            <w:r w:rsidR="00DD7CC3">
              <w:rPr>
                <w:rFonts w:asciiTheme="minorBidi" w:hAnsiTheme="minorBidi" w:hint="cs"/>
                <w:rtl/>
                <w:lang w:bidi="ar-SA"/>
              </w:rPr>
              <w:t>ة</w:t>
            </w:r>
            <w:r>
              <w:rPr>
                <w:rFonts w:asciiTheme="minorBidi" w:hAnsiTheme="minorBidi" w:hint="cs"/>
                <w:rtl/>
                <w:lang w:bidi="ar-SA"/>
              </w:rPr>
              <w:t>.</w:t>
            </w:r>
          </w:p>
          <w:p w:rsidR="00FE66F8" w:rsidRPr="00E45077" w:rsidRDefault="00FE66F8" w:rsidP="000D0693">
            <w:pPr>
              <w:spacing w:line="276" w:lineRule="auto"/>
              <w:rPr>
                <w:rtl/>
              </w:rPr>
            </w:pPr>
          </w:p>
          <w:p w:rsidR="00FE66F8" w:rsidRDefault="00FF4F29" w:rsidP="00FF4F29">
            <w:pPr>
              <w:spacing w:line="276" w:lineRule="auto"/>
              <w:rPr>
                <w:rFonts w:ascii="Arial" w:hAnsi="Arial" w:cs="Arial"/>
                <w:color w:val="000000" w:themeColor="text1"/>
                <w:rtl/>
              </w:rPr>
            </w:pPr>
            <w:r>
              <w:rPr>
                <w:rFonts w:hint="cs"/>
                <w:rtl/>
                <w:lang w:bidi="ar-SA"/>
              </w:rPr>
              <w:t>نُشر سنة</w:t>
            </w:r>
            <w:r w:rsidR="00FE66F8" w:rsidRPr="00E45077">
              <w:rPr>
                <w:rtl/>
              </w:rPr>
              <w:t> </w:t>
            </w:r>
            <w:hyperlink r:id="rId7" w:tgtFrame="_blank" w:tooltip="2007" w:history="1">
              <w:r w:rsidR="00FE66F8" w:rsidRPr="00E45077">
                <w:rPr>
                  <w:rtl/>
                </w:rPr>
                <w:t>2007</w:t>
              </w:r>
            </w:hyperlink>
            <w:r w:rsidR="00FE66F8" w:rsidRPr="00E45077">
              <w:rPr>
                <w:rtl/>
              </w:rPr>
              <w:t> </w:t>
            </w:r>
            <w:r>
              <w:rPr>
                <w:rFonts w:hint="cs"/>
                <w:rtl/>
                <w:lang w:bidi="ar-SA"/>
              </w:rPr>
              <w:t>أن</w:t>
            </w:r>
            <w:r w:rsidR="00DD7CC3">
              <w:rPr>
                <w:rFonts w:hint="cs"/>
                <w:rtl/>
                <w:lang w:bidi="ar-SA"/>
              </w:rPr>
              <w:t>ّ</w:t>
            </w:r>
            <w:r>
              <w:rPr>
                <w:rFonts w:hint="cs"/>
                <w:rtl/>
                <w:lang w:bidi="ar-SA"/>
              </w:rPr>
              <w:t xml:space="preserve"> بروفيسور </w:t>
            </w:r>
            <w:proofErr w:type="spellStart"/>
            <w:r w:rsidRPr="00356AF9">
              <w:rPr>
                <w:rFonts w:asciiTheme="minorBidi" w:hAnsiTheme="minorBidi" w:hint="cs"/>
                <w:rtl/>
                <w:lang w:bidi="ar-SA"/>
              </w:rPr>
              <w:t>ليبنبرغ</w:t>
            </w:r>
            <w:proofErr w:type="spellEnd"/>
            <w:r>
              <w:rPr>
                <w:rFonts w:asciiTheme="minorBidi" w:hAnsiTheme="minorBidi" w:hint="cs"/>
                <w:rtl/>
                <w:lang w:bidi="ar-SA"/>
              </w:rPr>
              <w:t xml:space="preserve"> وبروفيسور </w:t>
            </w:r>
            <w:proofErr w:type="spellStart"/>
            <w:r>
              <w:rPr>
                <w:rFonts w:asciiTheme="minorBidi" w:hAnsiTheme="minorBidi" w:hint="cs"/>
                <w:rtl/>
                <w:lang w:bidi="ar-SA"/>
              </w:rPr>
              <w:t>ليئور</w:t>
            </w:r>
            <w:proofErr w:type="spellEnd"/>
            <w:r>
              <w:rPr>
                <w:rFonts w:asciiTheme="minorBidi" w:hAnsiTheme="minorBidi" w:hint="cs"/>
                <w:rtl/>
                <w:lang w:bidi="ar-SA"/>
              </w:rPr>
              <w:t xml:space="preserve"> </w:t>
            </w:r>
            <w:proofErr w:type="spellStart"/>
            <w:r>
              <w:rPr>
                <w:rFonts w:asciiTheme="minorBidi" w:hAnsiTheme="minorBidi" w:hint="cs"/>
                <w:rtl/>
                <w:lang w:bidi="ar-SA"/>
              </w:rPr>
              <w:t>جفشتين</w:t>
            </w:r>
            <w:proofErr w:type="spellEnd"/>
            <w:r>
              <w:rPr>
                <w:rFonts w:asciiTheme="minorBidi" w:hAnsiTheme="minorBidi" w:hint="cs"/>
                <w:rtl/>
                <w:lang w:bidi="ar-SA"/>
              </w:rPr>
              <w:t xml:space="preserve"> نجحا في إنتاج نسيج قلب ينبض من خلايا جذعية جنينية بشرية، وقد تم</w:t>
            </w:r>
            <w:r w:rsidR="00DD7CC3">
              <w:rPr>
                <w:rFonts w:asciiTheme="minorBidi" w:hAnsiTheme="minorBidi" w:hint="cs"/>
                <w:rtl/>
                <w:lang w:bidi="ar-SA"/>
              </w:rPr>
              <w:t>ّ</w:t>
            </w:r>
            <w:r>
              <w:rPr>
                <w:rFonts w:asciiTheme="minorBidi" w:hAnsiTheme="minorBidi" w:hint="cs"/>
                <w:rtl/>
                <w:lang w:bidi="ar-SA"/>
              </w:rPr>
              <w:t xml:space="preserve"> ذلك في المختبر.</w:t>
            </w:r>
            <w:bookmarkStart w:id="0" w:name="_GoBack"/>
            <w:bookmarkEnd w:id="0"/>
          </w:p>
          <w:p w:rsidR="00FE66F8" w:rsidRDefault="00FE66F8" w:rsidP="00572615">
            <w:pPr>
              <w:spacing w:line="276" w:lineRule="auto"/>
              <w:rPr>
                <w:rFonts w:ascii="Arial" w:hAnsi="Arial" w:cs="Arial"/>
                <w:color w:val="000000" w:themeColor="text1"/>
                <w:rtl/>
              </w:rPr>
            </w:pPr>
          </w:p>
          <w:p w:rsidR="00FE66F8" w:rsidRPr="00572615" w:rsidRDefault="00FF4F29" w:rsidP="00925207">
            <w:pPr>
              <w:spacing w:line="276" w:lineRule="auto"/>
              <w:rPr>
                <w:rFonts w:ascii="Arial" w:hAnsi="Arial" w:cs="Arial"/>
                <w:color w:val="000000" w:themeColor="text1"/>
                <w:rtl/>
              </w:rPr>
            </w:pPr>
            <w:r>
              <w:rPr>
                <w:rFonts w:ascii="Arial" w:hAnsi="Arial" w:cs="Arial" w:hint="cs"/>
                <w:color w:val="000000" w:themeColor="text1"/>
                <w:rtl/>
                <w:lang w:bidi="ar-SA"/>
              </w:rPr>
              <w:t xml:space="preserve">نُشر في الآونة الأخيرة بحث تعاون </w:t>
            </w:r>
            <w:r w:rsidR="001354FD">
              <w:rPr>
                <w:rFonts w:ascii="Arial" w:hAnsi="Arial" w:cs="Arial" w:hint="cs"/>
                <w:color w:val="000000" w:themeColor="text1"/>
                <w:rtl/>
                <w:lang w:bidi="ar-SA"/>
              </w:rPr>
              <w:t>بين</w:t>
            </w:r>
            <w:r>
              <w:rPr>
                <w:rFonts w:ascii="Arial" w:hAnsi="Arial" w:cs="Arial" w:hint="cs"/>
                <w:color w:val="000000" w:themeColor="text1"/>
                <w:rtl/>
                <w:lang w:bidi="ar-SA"/>
              </w:rPr>
              <w:t xml:space="preserve"> </w:t>
            </w:r>
            <w:r w:rsidRPr="003B7404">
              <w:rPr>
                <w:rFonts w:hint="cs"/>
                <w:rtl/>
                <w:lang w:bidi="ar-SA"/>
              </w:rPr>
              <w:t>بروفيسور</w:t>
            </w:r>
            <w:r>
              <w:rPr>
                <w:rFonts w:hint="cs"/>
                <w:rtl/>
                <w:lang w:bidi="ar-SA"/>
              </w:rPr>
              <w:t xml:space="preserve"> </w:t>
            </w:r>
            <w:proofErr w:type="spellStart"/>
            <w:r w:rsidRPr="00356AF9">
              <w:rPr>
                <w:rFonts w:asciiTheme="minorBidi" w:hAnsiTheme="minorBidi" w:hint="cs"/>
                <w:rtl/>
                <w:lang w:bidi="ar-SA"/>
              </w:rPr>
              <w:t>ليبنبرغ</w:t>
            </w:r>
            <w:proofErr w:type="spellEnd"/>
            <w:r>
              <w:rPr>
                <w:rFonts w:asciiTheme="minorBidi" w:hAnsiTheme="minorBidi" w:hint="cs"/>
                <w:rtl/>
                <w:lang w:bidi="ar-SA"/>
              </w:rPr>
              <w:t xml:space="preserve"> </w:t>
            </w:r>
            <w:proofErr w:type="spellStart"/>
            <w:r>
              <w:rPr>
                <w:rFonts w:asciiTheme="minorBidi" w:hAnsiTheme="minorBidi" w:hint="cs"/>
                <w:rtl/>
                <w:lang w:bidi="ar-SA"/>
              </w:rPr>
              <w:t>وبرفيسور</w:t>
            </w:r>
            <w:proofErr w:type="spellEnd"/>
            <w:r>
              <w:rPr>
                <w:rFonts w:asciiTheme="minorBidi" w:hAnsiTheme="minorBidi" w:hint="cs"/>
                <w:rtl/>
                <w:lang w:bidi="ar-SA"/>
              </w:rPr>
              <w:t xml:space="preserve"> </w:t>
            </w:r>
            <w:proofErr w:type="spellStart"/>
            <w:r>
              <w:rPr>
                <w:rFonts w:asciiTheme="minorBidi" w:hAnsiTheme="minorBidi" w:hint="cs"/>
                <w:rtl/>
                <w:lang w:bidi="ar-SA"/>
              </w:rPr>
              <w:t>دنيئل</w:t>
            </w:r>
            <w:proofErr w:type="spellEnd"/>
            <w:r>
              <w:rPr>
                <w:rFonts w:asciiTheme="minorBidi" w:hAnsiTheme="minorBidi" w:hint="cs"/>
                <w:rtl/>
                <w:lang w:bidi="ar-SA"/>
              </w:rPr>
              <w:t xml:space="preserve"> أوفن</w:t>
            </w:r>
            <w:r w:rsidR="001354FD">
              <w:rPr>
                <w:rFonts w:asciiTheme="minorBidi" w:hAnsiTheme="minorBidi" w:hint="cs"/>
                <w:rtl/>
                <w:lang w:bidi="ar-SA"/>
              </w:rPr>
              <w:t>،</w:t>
            </w:r>
            <w:r>
              <w:rPr>
                <w:rFonts w:asciiTheme="minorBidi" w:hAnsiTheme="minorBidi" w:hint="cs"/>
                <w:rtl/>
                <w:lang w:bidi="ar-SA"/>
              </w:rPr>
              <w:t xml:space="preserve"> من جامعة تل أبيب</w:t>
            </w:r>
            <w:r w:rsidR="001354FD">
              <w:rPr>
                <w:rFonts w:asciiTheme="minorBidi" w:hAnsiTheme="minorBidi" w:hint="cs"/>
                <w:rtl/>
                <w:lang w:bidi="ar-SA"/>
              </w:rPr>
              <w:t>، وقد نجحا في هذا البحث أن يستعملا خلايا جذعية وهند</w:t>
            </w:r>
            <w:r w:rsidR="00DD7CC3">
              <w:rPr>
                <w:rFonts w:asciiTheme="minorBidi" w:hAnsiTheme="minorBidi" w:hint="cs"/>
                <w:rtl/>
                <w:lang w:bidi="ar-SA"/>
              </w:rPr>
              <w:t>َ</w:t>
            </w:r>
            <w:r w:rsidR="001354FD">
              <w:rPr>
                <w:rFonts w:asciiTheme="minorBidi" w:hAnsiTheme="minorBidi" w:hint="cs"/>
                <w:rtl/>
                <w:lang w:bidi="ar-SA"/>
              </w:rPr>
              <w:t>سة أنسجة لترميم حبل شوكي مقطوع في الفئران،</w:t>
            </w:r>
            <w:r w:rsidR="00DD7CC3">
              <w:rPr>
                <w:rFonts w:asciiTheme="minorBidi" w:hAnsiTheme="minorBidi" w:hint="cs"/>
                <w:rtl/>
                <w:lang w:bidi="ar-SA"/>
              </w:rPr>
              <w:t xml:space="preserve"> وقد نجحا في ترميمه وفي إعادة </w:t>
            </w:r>
            <w:r w:rsidR="001354FD">
              <w:rPr>
                <w:rFonts w:asciiTheme="minorBidi" w:hAnsiTheme="minorBidi" w:hint="cs"/>
                <w:rtl/>
                <w:lang w:bidi="ar-SA"/>
              </w:rPr>
              <w:t>سيطرة الفئران على الإحساس بأرجلها. تؤد</w:t>
            </w:r>
            <w:r w:rsidR="00DD7CC3">
              <w:rPr>
                <w:rFonts w:asciiTheme="minorBidi" w:hAnsiTheme="minorBidi" w:hint="cs"/>
                <w:rtl/>
                <w:lang w:bidi="ar-SA"/>
              </w:rPr>
              <w:t>ّ</w:t>
            </w:r>
            <w:r w:rsidR="001354FD">
              <w:rPr>
                <w:rFonts w:asciiTheme="minorBidi" w:hAnsiTheme="minorBidi" w:hint="cs"/>
                <w:rtl/>
                <w:lang w:bidi="ar-SA"/>
              </w:rPr>
              <w:t>ي إصابة الحبل الشوكي أحيانًا إلى خلل غير عكسي في مناطق حساسة في الجسم، في أعقاب إصابة ألياف ع</w:t>
            </w:r>
            <w:r w:rsidR="00DD7CC3">
              <w:rPr>
                <w:rFonts w:asciiTheme="minorBidi" w:hAnsiTheme="minorBidi" w:hint="cs"/>
                <w:rtl/>
                <w:lang w:bidi="ar-SA"/>
              </w:rPr>
              <w:t xml:space="preserve">صبية </w:t>
            </w:r>
            <w:r w:rsidR="001354FD">
              <w:rPr>
                <w:rFonts w:asciiTheme="minorBidi" w:hAnsiTheme="minorBidi" w:hint="cs"/>
                <w:rtl/>
                <w:lang w:bidi="ar-SA"/>
              </w:rPr>
              <w:t xml:space="preserve">في </w:t>
            </w:r>
            <w:r w:rsidR="00DD7CC3">
              <w:rPr>
                <w:rFonts w:asciiTheme="minorBidi" w:hAnsiTheme="minorBidi" w:hint="cs"/>
                <w:rtl/>
                <w:lang w:bidi="ar-SA"/>
              </w:rPr>
              <w:t>ال</w:t>
            </w:r>
            <w:r w:rsidR="001354FD">
              <w:rPr>
                <w:rFonts w:asciiTheme="minorBidi" w:hAnsiTheme="minorBidi" w:hint="cs"/>
                <w:rtl/>
                <w:lang w:bidi="ar-SA"/>
              </w:rPr>
              <w:t xml:space="preserve">خلايا </w:t>
            </w:r>
            <w:r w:rsidR="00DD7CC3">
              <w:rPr>
                <w:rFonts w:asciiTheme="minorBidi" w:hAnsiTheme="minorBidi" w:hint="cs"/>
                <w:rtl/>
                <w:lang w:bidi="ar-SA"/>
              </w:rPr>
              <w:t>ال</w:t>
            </w:r>
            <w:r w:rsidR="001354FD">
              <w:rPr>
                <w:rFonts w:asciiTheme="minorBidi" w:hAnsiTheme="minorBidi" w:hint="cs"/>
                <w:rtl/>
                <w:lang w:bidi="ar-SA"/>
              </w:rPr>
              <w:t>داعمة للأعصاب المسؤولة عن الاتصال بين الخلايا العصبية. نجح الباحثون في الماضي في ترميم نخاع شوكي مصاب بواسطة خلايا جذعية، لكن هذه المر</w:t>
            </w:r>
            <w:r w:rsidR="00DD7CC3">
              <w:rPr>
                <w:rFonts w:asciiTheme="minorBidi" w:hAnsiTheme="minorBidi" w:hint="cs"/>
                <w:rtl/>
                <w:lang w:bidi="ar-SA"/>
              </w:rPr>
              <w:t>ّ</w:t>
            </w:r>
            <w:r w:rsidR="001354FD">
              <w:rPr>
                <w:rFonts w:asciiTheme="minorBidi" w:hAnsiTheme="minorBidi" w:hint="cs"/>
                <w:rtl/>
                <w:lang w:bidi="ar-SA"/>
              </w:rPr>
              <w:t>ة الأولى التي أعاد فيها زرع خلايا جذعية الإحساس في الأطراف والقدرة على تنفيذ حركة معقدة</w:t>
            </w:r>
            <w:r w:rsidR="00215EB1">
              <w:rPr>
                <w:rFonts w:asciiTheme="minorBidi" w:hAnsiTheme="minorBidi" w:hint="cs"/>
                <w:rtl/>
                <w:lang w:bidi="ar-SA"/>
              </w:rPr>
              <w:t>، بما في ذلك السير السريع، وقد كان ذلك خلال عد</w:t>
            </w:r>
            <w:r w:rsidR="00DD7CC3">
              <w:rPr>
                <w:rFonts w:asciiTheme="minorBidi" w:hAnsiTheme="minorBidi" w:hint="cs"/>
                <w:rtl/>
                <w:lang w:bidi="ar-SA"/>
              </w:rPr>
              <w:t>ّ</w:t>
            </w:r>
            <w:r w:rsidR="00215EB1">
              <w:rPr>
                <w:rFonts w:asciiTheme="minorBidi" w:hAnsiTheme="minorBidi" w:hint="cs"/>
                <w:rtl/>
                <w:lang w:bidi="ar-SA"/>
              </w:rPr>
              <w:t>ة أسابيع فقط. في هذا البحث تمّ وضع خلايا جذعية من لثة إنسان على "سقالة" ثلاثية الأبعاد مصنوعة من مواد عضوية كي يتطور عليها النسيج. و</w:t>
            </w:r>
            <w:r w:rsidR="00DD7CC3">
              <w:rPr>
                <w:rFonts w:asciiTheme="minorBidi" w:hAnsiTheme="minorBidi" w:hint="cs"/>
                <w:rtl/>
                <w:lang w:bidi="ar-SA"/>
              </w:rPr>
              <w:t>قد و</w:t>
            </w:r>
            <w:r w:rsidR="00215EB1">
              <w:rPr>
                <w:rFonts w:asciiTheme="minorBidi" w:hAnsiTheme="minorBidi" w:hint="cs"/>
                <w:rtl/>
                <w:lang w:bidi="ar-SA"/>
              </w:rPr>
              <w:t xml:space="preserve">جهت "السقالة" اتجاه نمو الخلايا العصبية وأليافها، وهي تكسب النسيج اتزان صحيح بين المرونة </w:t>
            </w:r>
            <w:r w:rsidR="00DD7CC3">
              <w:rPr>
                <w:rFonts w:asciiTheme="minorBidi" w:hAnsiTheme="minorBidi" w:hint="cs"/>
                <w:rtl/>
                <w:lang w:bidi="ar-SA"/>
              </w:rPr>
              <w:t>والقساوة</w:t>
            </w:r>
            <w:r w:rsidR="00215EB1">
              <w:rPr>
                <w:rFonts w:asciiTheme="minorBidi" w:hAnsiTheme="minorBidi" w:hint="cs"/>
                <w:rtl/>
                <w:lang w:bidi="ar-SA"/>
              </w:rPr>
              <w:t>. تمّ حث الخلايا بمواد</w:t>
            </w:r>
            <w:r w:rsidR="00DD7CC3">
              <w:rPr>
                <w:rFonts w:asciiTheme="minorBidi" w:hAnsiTheme="minorBidi" w:hint="cs"/>
                <w:rtl/>
                <w:lang w:bidi="ar-SA"/>
              </w:rPr>
              <w:t>ّ</w:t>
            </w:r>
            <w:r w:rsidR="00215EB1">
              <w:rPr>
                <w:rFonts w:asciiTheme="minorBidi" w:hAnsiTheme="minorBidi" w:hint="cs"/>
                <w:rtl/>
                <w:lang w:bidi="ar-SA"/>
              </w:rPr>
              <w:t xml:space="preserve"> نمو تشجعها على إفراز بروتينات تدعم إنتاج الخلايا العصبية من جديد، وبعد أن أصبح النسيج الم</w:t>
            </w:r>
            <w:r w:rsidR="00DD7CC3">
              <w:rPr>
                <w:rFonts w:asciiTheme="minorBidi" w:hAnsiTheme="minorBidi" w:hint="cs"/>
                <w:rtl/>
                <w:lang w:bidi="ar-SA"/>
              </w:rPr>
              <w:t>ُ</w:t>
            </w:r>
            <w:r w:rsidR="00215EB1">
              <w:rPr>
                <w:rFonts w:asciiTheme="minorBidi" w:hAnsiTheme="minorBidi" w:hint="cs"/>
                <w:rtl/>
                <w:lang w:bidi="ar-SA"/>
              </w:rPr>
              <w:t>هند</w:t>
            </w:r>
            <w:r w:rsidR="00DD7CC3">
              <w:rPr>
                <w:rFonts w:asciiTheme="minorBidi" w:hAnsiTheme="minorBidi" w:hint="cs"/>
                <w:rtl/>
                <w:lang w:bidi="ar-SA"/>
              </w:rPr>
              <w:t>َ</w:t>
            </w:r>
            <w:r w:rsidR="00215EB1">
              <w:rPr>
                <w:rFonts w:asciiTheme="minorBidi" w:hAnsiTheme="minorBidi" w:hint="cs"/>
                <w:rtl/>
                <w:lang w:bidi="ar-SA"/>
              </w:rPr>
              <w:t>س جاهزًا تمّ زرعه في المكان المناسب. أعادت العملي</w:t>
            </w:r>
            <w:r w:rsidR="00DD7CC3">
              <w:rPr>
                <w:rFonts w:asciiTheme="minorBidi" w:hAnsiTheme="minorBidi" w:hint="cs"/>
                <w:rtl/>
                <w:lang w:bidi="ar-SA"/>
              </w:rPr>
              <w:t>ّ</w:t>
            </w:r>
            <w:r w:rsidR="00215EB1">
              <w:rPr>
                <w:rFonts w:asciiTheme="minorBidi" w:hAnsiTheme="minorBidi" w:hint="cs"/>
                <w:rtl/>
                <w:lang w:bidi="ar-SA"/>
              </w:rPr>
              <w:t>ة خلال ثلاثة أسابيع قدرة المشي، التناسق وقدرات حركية إضافي</w:t>
            </w:r>
            <w:r w:rsidR="00DD7CC3">
              <w:rPr>
                <w:rFonts w:asciiTheme="minorBidi" w:hAnsiTheme="minorBidi" w:hint="cs"/>
                <w:rtl/>
                <w:lang w:bidi="ar-SA"/>
              </w:rPr>
              <w:t>ّ</w:t>
            </w:r>
            <w:r w:rsidR="00215EB1">
              <w:rPr>
                <w:rFonts w:asciiTheme="minorBidi" w:hAnsiTheme="minorBidi" w:hint="cs"/>
                <w:rtl/>
                <w:lang w:bidi="ar-SA"/>
              </w:rPr>
              <w:t xml:space="preserve">ة لدى </w:t>
            </w:r>
            <w:r w:rsidR="00FE66F8" w:rsidRPr="007130BF">
              <w:rPr>
                <w:rFonts w:ascii="Arial" w:eastAsia="Times New Roman" w:hAnsi="Arial" w:cs="Arial"/>
                <w:color w:val="222222"/>
                <w:rtl/>
              </w:rPr>
              <w:t xml:space="preserve">42% </w:t>
            </w:r>
            <w:r w:rsidR="00215EB1">
              <w:rPr>
                <w:rFonts w:ascii="Arial" w:eastAsia="Times New Roman" w:hAnsi="Arial" w:cs="Arial" w:hint="cs"/>
                <w:color w:val="222222"/>
                <w:rtl/>
                <w:lang w:bidi="ar-SA"/>
              </w:rPr>
              <w:t xml:space="preserve">من الفئران (يمكن </w:t>
            </w:r>
            <w:r w:rsidR="00925207">
              <w:rPr>
                <w:rFonts w:ascii="Arial" w:eastAsia="Times New Roman" w:hAnsi="Arial" w:cs="Arial" w:hint="cs"/>
                <w:color w:val="222222"/>
                <w:rtl/>
                <w:lang w:bidi="ar-SA"/>
              </w:rPr>
              <w:t xml:space="preserve">مشاهدة نتائج التجارب في الأفلام القصيرى المرفقة). </w:t>
            </w:r>
          </w:p>
        </w:tc>
      </w:tr>
      <w:tr w:rsidR="00FE66F8" w:rsidRPr="00CA677D" w:rsidTr="00FE66F8">
        <w:trPr>
          <w:trHeight w:val="664"/>
        </w:trPr>
        <w:tc>
          <w:tcPr>
            <w:tcW w:w="1427" w:type="dxa"/>
          </w:tcPr>
          <w:p w:rsidR="00FE66F8" w:rsidRPr="00E9516D" w:rsidRDefault="00FE66F8" w:rsidP="00FE5170">
            <w:pPr>
              <w:spacing w:line="276" w:lineRule="auto"/>
              <w:rPr>
                <w:b/>
                <w:bCs/>
                <w:rtl/>
              </w:rPr>
            </w:pPr>
            <w:r>
              <w:rPr>
                <w:b/>
                <w:bCs/>
                <w:sz w:val="24"/>
                <w:szCs w:val="24"/>
                <w:rtl/>
                <w:lang w:bidi="ar-SA"/>
              </w:rPr>
              <w:lastRenderedPageBreak/>
              <w:t>فعّاليّات للتلاميذ، مقالات وأفلام قصيرة</w:t>
            </w:r>
          </w:p>
        </w:tc>
        <w:tc>
          <w:tcPr>
            <w:tcW w:w="7095" w:type="dxa"/>
          </w:tcPr>
          <w:p w:rsidR="00FE66F8" w:rsidRPr="00A931B2" w:rsidRDefault="00A75906" w:rsidP="00A931B2">
            <w:pPr>
              <w:autoSpaceDE w:val="0"/>
              <w:autoSpaceDN w:val="0"/>
              <w:adjustRightInd w:val="0"/>
              <w:spacing w:after="240" w:line="276" w:lineRule="auto"/>
              <w:rPr>
                <w:rFonts w:ascii="Arial" w:hAnsi="Arial" w:cs="Arial"/>
              </w:rPr>
            </w:pPr>
            <w:hyperlink r:id="rId8" w:history="1">
              <w:r w:rsidR="00FE66F8" w:rsidRPr="00A931B2">
                <w:rPr>
                  <w:rStyle w:val="Hyperlink"/>
                  <w:rFonts w:ascii="Arial" w:hAnsi="Arial" w:cs="Arial"/>
                  <w:color w:val="auto"/>
                  <w:rtl/>
                </w:rPr>
                <w:t>שימוש בשתלי רקמת שריר מהונדסים כאמצעי לטיפול רפואי</w:t>
              </w:r>
            </w:hyperlink>
            <w:r w:rsidR="00FE66F8" w:rsidRPr="00A931B2">
              <w:rPr>
                <w:rFonts w:ascii="Arial" w:hAnsi="Arial" w:cs="Arial"/>
                <w:rtl/>
              </w:rPr>
              <w:t xml:space="preserve"> – יחידת הוראה המבוססת על מחקרה של פרופ' שולמית </w:t>
            </w:r>
            <w:proofErr w:type="spellStart"/>
            <w:r w:rsidR="00FE66F8" w:rsidRPr="00A931B2">
              <w:rPr>
                <w:rFonts w:ascii="Arial" w:hAnsi="Arial" w:cs="Arial"/>
                <w:rtl/>
              </w:rPr>
              <w:t>לבנברג</w:t>
            </w:r>
            <w:proofErr w:type="spellEnd"/>
            <w:r w:rsidR="00FE66F8" w:rsidRPr="00A931B2">
              <w:rPr>
                <w:rFonts w:ascii="Arial" w:hAnsi="Arial" w:cs="Arial"/>
                <w:rtl/>
              </w:rPr>
              <w:t xml:space="preserve">. בחלק הראשון מוצג  מחקרה בתחום הנדסת רקמות שריר, באמצעות ניתוח מאמר מעובד ושאלות במהלכו. </w:t>
            </w:r>
          </w:p>
          <w:p w:rsidR="00FE66F8" w:rsidRPr="00A931B2" w:rsidRDefault="00A75906" w:rsidP="00A931B2">
            <w:pPr>
              <w:autoSpaceDE w:val="0"/>
              <w:autoSpaceDN w:val="0"/>
              <w:adjustRightInd w:val="0"/>
              <w:spacing w:after="240" w:line="276" w:lineRule="auto"/>
              <w:rPr>
                <w:rFonts w:ascii="Arial" w:hAnsi="Arial" w:cs="Arial"/>
              </w:rPr>
            </w:pPr>
            <w:hyperlink r:id="rId9" w:history="1">
              <w:r w:rsidR="00FE66F8" w:rsidRPr="00A931B2">
                <w:rPr>
                  <w:rStyle w:val="Hyperlink"/>
                  <w:rFonts w:ascii="Arial" w:hAnsi="Arial" w:cs="Arial"/>
                  <w:rtl/>
                </w:rPr>
                <w:t>סרטון בו רואים שיקום של פגיעה בחוט שדרה של חולדה על ידי השתלת תאי גזע מאדם</w:t>
              </w:r>
            </w:hyperlink>
            <w:r w:rsidR="00FE66F8" w:rsidRPr="00A931B2">
              <w:rPr>
                <w:rFonts w:ascii="Arial" w:hAnsi="Arial" w:cs="Arial"/>
                <w:rtl/>
              </w:rPr>
              <w:t xml:space="preserve">-  תוצאות של מחקר המשך של פרופ' </w:t>
            </w:r>
            <w:proofErr w:type="spellStart"/>
            <w:r w:rsidR="00FE66F8" w:rsidRPr="00A931B2">
              <w:rPr>
                <w:rFonts w:ascii="Arial" w:hAnsi="Arial" w:cs="Arial"/>
                <w:rtl/>
              </w:rPr>
              <w:t>לבנברג</w:t>
            </w:r>
            <w:proofErr w:type="spellEnd"/>
            <w:r w:rsidR="00FE66F8" w:rsidRPr="00A931B2">
              <w:rPr>
                <w:rFonts w:ascii="Arial" w:hAnsi="Arial" w:cs="Arial"/>
                <w:rtl/>
              </w:rPr>
              <w:t xml:space="preserve"> שפורסם ב2017</w:t>
            </w:r>
          </w:p>
          <w:p w:rsidR="00FE66F8" w:rsidRPr="00926949" w:rsidRDefault="00A75906" w:rsidP="00A931B2">
            <w:pPr>
              <w:autoSpaceDE w:val="0"/>
              <w:autoSpaceDN w:val="0"/>
              <w:adjustRightInd w:val="0"/>
              <w:spacing w:after="240" w:line="276" w:lineRule="auto"/>
              <w:rPr>
                <w:rFonts w:asciiTheme="minorBidi" w:hAnsiTheme="minorBidi"/>
                <w:sz w:val="24"/>
                <w:szCs w:val="24"/>
                <w:rtl/>
              </w:rPr>
            </w:pPr>
            <w:hyperlink r:id="rId10" w:history="1">
              <w:r w:rsidR="00FE66F8" w:rsidRPr="00A931B2">
                <w:rPr>
                  <w:rStyle w:val="Hyperlink"/>
                  <w:rFonts w:ascii="Arial" w:hAnsi="Arial" w:cs="Arial"/>
                  <w:rtl/>
                </w:rPr>
                <w:t>סרטון המסכם מחקר בו חולדות שהיו נכות התחילו ללכת לאחר טיפול בתאי גזע</w:t>
              </w:r>
            </w:hyperlink>
            <w:r w:rsidR="00FE66F8" w:rsidRPr="00A931B2">
              <w:rPr>
                <w:rFonts w:ascii="Arial" w:hAnsi="Arial" w:cs="Arial"/>
                <w:rtl/>
              </w:rPr>
              <w:t xml:space="preserve"> – תוצאות מחקר המשך שך פרופ' </w:t>
            </w:r>
            <w:proofErr w:type="spellStart"/>
            <w:r w:rsidR="00FE66F8" w:rsidRPr="00A931B2">
              <w:rPr>
                <w:rFonts w:ascii="Arial" w:hAnsi="Arial" w:cs="Arial"/>
                <w:rtl/>
              </w:rPr>
              <w:t>לבנברג</w:t>
            </w:r>
            <w:proofErr w:type="spellEnd"/>
          </w:p>
        </w:tc>
      </w:tr>
      <w:tr w:rsidR="00FE66F8" w:rsidRPr="00CA677D" w:rsidTr="00FE66F8">
        <w:trPr>
          <w:trHeight w:val="664"/>
        </w:trPr>
        <w:tc>
          <w:tcPr>
            <w:tcW w:w="1427" w:type="dxa"/>
          </w:tcPr>
          <w:p w:rsidR="00FE66F8" w:rsidRPr="00E9516D" w:rsidRDefault="00FE66F8" w:rsidP="00FE5170">
            <w:pPr>
              <w:rPr>
                <w:b/>
                <w:bCs/>
                <w:rtl/>
              </w:rPr>
            </w:pPr>
            <w:r>
              <w:rPr>
                <w:b/>
                <w:bCs/>
                <w:sz w:val="24"/>
                <w:szCs w:val="24"/>
                <w:rtl/>
                <w:lang w:bidi="ar-SA"/>
              </w:rPr>
              <w:lastRenderedPageBreak/>
              <w:t>مصادر معلومات</w:t>
            </w:r>
          </w:p>
        </w:tc>
        <w:tc>
          <w:tcPr>
            <w:tcW w:w="7095" w:type="dxa"/>
          </w:tcPr>
          <w:p w:rsidR="00FE66F8" w:rsidRPr="00453CEB" w:rsidRDefault="00A75906" w:rsidP="0043487C">
            <w:pPr>
              <w:spacing w:line="276" w:lineRule="auto"/>
              <w:rPr>
                <w:rFonts w:asciiTheme="minorBidi" w:hAnsiTheme="minorBidi" w:cs="Arial"/>
                <w:rtl/>
              </w:rPr>
            </w:pPr>
            <w:hyperlink r:id="rId11" w:history="1">
              <w:r w:rsidR="00FE66F8" w:rsidRPr="00453CEB">
                <w:rPr>
                  <w:rStyle w:val="Hyperlink"/>
                  <w:rFonts w:asciiTheme="minorBidi" w:hAnsiTheme="minorBidi"/>
                  <w:color w:val="auto"/>
                  <w:shd w:val="clear" w:color="auto" w:fill="FFFFFF"/>
                  <w:rtl/>
                </w:rPr>
                <w:t>רוקמת הרקמות</w:t>
              </w:r>
            </w:hyperlink>
            <w:r w:rsidR="00FE66F8" w:rsidRPr="00453CEB">
              <w:rPr>
                <w:rFonts w:asciiTheme="minorBidi" w:hAnsiTheme="minorBidi"/>
                <w:shd w:val="clear" w:color="auto" w:fill="FFFFFF"/>
                <w:rtl/>
              </w:rPr>
              <w:t xml:space="preserve"> (20</w:t>
            </w:r>
            <w:r w:rsidR="00FE66F8">
              <w:rPr>
                <w:rFonts w:asciiTheme="minorBidi" w:hAnsiTheme="minorBidi"/>
                <w:shd w:val="clear" w:color="auto" w:fill="FFFFFF"/>
                <w:rtl/>
              </w:rPr>
              <w:t>07) כתבה באתר 'מסע הקסם המדעי'</w:t>
            </w:r>
            <w:r w:rsidR="00FE66F8">
              <w:rPr>
                <w:rFonts w:asciiTheme="minorBidi" w:hAnsiTheme="minorBidi" w:hint="cs"/>
                <w:shd w:val="clear" w:color="auto" w:fill="FFFFFF"/>
                <w:rtl/>
              </w:rPr>
              <w:t xml:space="preserve">, </w:t>
            </w:r>
            <w:r w:rsidR="00FE66F8" w:rsidRPr="00453CEB">
              <w:rPr>
                <w:rFonts w:asciiTheme="minorBidi" w:hAnsiTheme="minorBidi"/>
                <w:shd w:val="clear" w:color="auto" w:fill="FFFFFF"/>
                <w:rtl/>
              </w:rPr>
              <w:t>מכון ויצמן</w:t>
            </w:r>
            <w:r w:rsidR="00FE66F8">
              <w:rPr>
                <w:rFonts w:asciiTheme="minorBidi" w:hAnsiTheme="minorBidi" w:cs="Arial" w:hint="cs"/>
                <w:rtl/>
              </w:rPr>
              <w:t xml:space="preserve"> למדע.</w:t>
            </w:r>
          </w:p>
          <w:p w:rsidR="00FE66F8" w:rsidRDefault="00FE66F8" w:rsidP="00A931B2">
            <w:pPr>
              <w:spacing w:line="276" w:lineRule="auto"/>
              <w:rPr>
                <w:rFonts w:asciiTheme="minorBidi" w:hAnsiTheme="minorBidi" w:cs="Arial"/>
                <w:rtl/>
              </w:rPr>
            </w:pPr>
          </w:p>
          <w:p w:rsidR="00FE66F8" w:rsidRPr="00453CEB" w:rsidRDefault="00A75906" w:rsidP="00453CEB">
            <w:pPr>
              <w:spacing w:line="276" w:lineRule="auto"/>
              <w:rPr>
                <w:rFonts w:asciiTheme="minorBidi" w:hAnsiTheme="minorBidi"/>
                <w:shd w:val="clear" w:color="auto" w:fill="FFFFFF"/>
                <w:rtl/>
              </w:rPr>
            </w:pPr>
            <w:hyperlink r:id="rId12" w:history="1">
              <w:r w:rsidR="00FE66F8" w:rsidRPr="00453CEB">
                <w:rPr>
                  <w:rStyle w:val="Hyperlink"/>
                  <w:rFonts w:asciiTheme="minorBidi" w:hAnsiTheme="minorBidi"/>
                  <w:color w:val="auto"/>
                  <w:shd w:val="clear" w:color="auto" w:fill="FFFFFF"/>
                  <w:rtl/>
                </w:rPr>
                <w:t>צניעות, ברק ועבודה קשה</w:t>
              </w:r>
            </w:hyperlink>
            <w:r w:rsidR="00FE66F8" w:rsidRPr="00453CEB">
              <w:rPr>
                <w:rFonts w:asciiTheme="minorBidi" w:hAnsiTheme="minorBidi"/>
                <w:shd w:val="clear" w:color="auto" w:fill="FFFFFF"/>
                <w:rtl/>
              </w:rPr>
              <w:t xml:space="preserve"> (2007)</w:t>
            </w:r>
            <w:r w:rsidR="00FE66F8" w:rsidRPr="00453CEB">
              <w:rPr>
                <w:rFonts w:asciiTheme="minorBidi" w:hAnsiTheme="minorBidi" w:hint="cs"/>
                <w:shd w:val="clear" w:color="auto" w:fill="FFFFFF"/>
                <w:rtl/>
              </w:rPr>
              <w:t xml:space="preserve"> </w:t>
            </w:r>
            <w:r w:rsidR="00FE66F8" w:rsidRPr="00453CEB">
              <w:rPr>
                <w:rFonts w:asciiTheme="minorBidi" w:hAnsiTheme="minorBidi"/>
                <w:shd w:val="clear" w:color="auto" w:fill="FFFFFF"/>
                <w:rtl/>
              </w:rPr>
              <w:t>דבורה יעקובי כתבה באתר הידען</w:t>
            </w:r>
            <w:r w:rsidR="00FE66F8" w:rsidRPr="00453CEB">
              <w:rPr>
                <w:rFonts w:asciiTheme="minorBidi" w:hAnsiTheme="minorBidi"/>
                <w:shd w:val="clear" w:color="auto" w:fill="FFFFFF"/>
                <w:rtl/>
              </w:rPr>
              <w:br/>
            </w:r>
            <w:r w:rsidR="00FE66F8" w:rsidRPr="00453CEB">
              <w:rPr>
                <w:rStyle w:val="Strong"/>
                <w:rFonts w:asciiTheme="minorBidi" w:hAnsiTheme="minorBidi"/>
                <w:b w:val="0"/>
                <w:bCs w:val="0"/>
                <w:rtl/>
              </w:rPr>
              <w:t xml:space="preserve">שיחה עם ד"ר שולמית </w:t>
            </w:r>
            <w:proofErr w:type="spellStart"/>
            <w:r w:rsidR="00FE66F8" w:rsidRPr="00453CEB">
              <w:rPr>
                <w:rStyle w:val="Strong"/>
                <w:rFonts w:asciiTheme="minorBidi" w:hAnsiTheme="minorBidi"/>
                <w:b w:val="0"/>
                <w:bCs w:val="0"/>
                <w:rtl/>
              </w:rPr>
              <w:t>לבנברג</w:t>
            </w:r>
            <w:proofErr w:type="spellEnd"/>
            <w:r w:rsidR="00FE66F8" w:rsidRPr="00453CEB">
              <w:rPr>
                <w:rStyle w:val="Strong"/>
                <w:rFonts w:asciiTheme="minorBidi" w:hAnsiTheme="minorBidi"/>
                <w:b w:val="0"/>
                <w:bCs w:val="0"/>
                <w:rtl/>
              </w:rPr>
              <w:t>, המדענית הישראלית מן הטכניון שנבחרה כאחת מחמישים המדענים המובילים של "</w:t>
            </w:r>
            <w:proofErr w:type="spellStart"/>
            <w:r w:rsidR="00FE66F8" w:rsidRPr="00453CEB">
              <w:rPr>
                <w:rStyle w:val="Strong"/>
                <w:rFonts w:asciiTheme="minorBidi" w:hAnsiTheme="minorBidi"/>
                <w:b w:val="0"/>
                <w:bCs w:val="0"/>
                <w:rtl/>
              </w:rPr>
              <w:t>סיינטיפיק</w:t>
            </w:r>
            <w:proofErr w:type="spellEnd"/>
            <w:r w:rsidR="00FE66F8" w:rsidRPr="00453CEB">
              <w:rPr>
                <w:rStyle w:val="Strong"/>
                <w:rFonts w:asciiTheme="minorBidi" w:hAnsiTheme="minorBidi"/>
                <w:b w:val="0"/>
                <w:bCs w:val="0"/>
                <w:rtl/>
              </w:rPr>
              <w:t xml:space="preserve"> אמריקן" לשנת 2006</w:t>
            </w:r>
            <w:r w:rsidR="00FE66F8" w:rsidRPr="00453CEB">
              <w:rPr>
                <w:rFonts w:asciiTheme="minorBidi" w:hAnsiTheme="minorBidi"/>
                <w:shd w:val="clear" w:color="auto" w:fill="FFFFFF"/>
                <w:rtl/>
              </w:rPr>
              <w:t xml:space="preserve"> </w:t>
            </w:r>
          </w:p>
          <w:p w:rsidR="00FE66F8" w:rsidRDefault="00FE66F8" w:rsidP="00A931B2">
            <w:pPr>
              <w:spacing w:line="276" w:lineRule="auto"/>
              <w:rPr>
                <w:rFonts w:asciiTheme="minorBidi" w:hAnsiTheme="minorBidi" w:cs="Arial"/>
                <w:rtl/>
              </w:rPr>
            </w:pPr>
          </w:p>
          <w:p w:rsidR="00FE66F8" w:rsidRDefault="00A75906" w:rsidP="0053087F">
            <w:pPr>
              <w:spacing w:line="276" w:lineRule="auto"/>
              <w:rPr>
                <w:rFonts w:asciiTheme="minorBidi" w:hAnsiTheme="minorBidi"/>
                <w:rtl/>
              </w:rPr>
            </w:pPr>
            <w:hyperlink r:id="rId13" w:history="1">
              <w:r w:rsidR="00FE66F8" w:rsidRPr="00926949">
                <w:rPr>
                  <w:rStyle w:val="Hyperlink"/>
                  <w:rFonts w:asciiTheme="minorBidi" w:hAnsiTheme="minorBidi" w:cs="Arial"/>
                  <w:rtl/>
                </w:rPr>
                <w:t>המוחות החדים בהנדסה // לב פועם מרקמה מהונדסת</w:t>
              </w:r>
            </w:hyperlink>
            <w:r w:rsidR="00FE66F8" w:rsidRPr="00F5139C">
              <w:rPr>
                <w:rFonts w:asciiTheme="minorBidi" w:hAnsiTheme="minorBidi" w:cs="Arial"/>
                <w:rtl/>
              </w:rPr>
              <w:t xml:space="preserve">, </w:t>
            </w:r>
            <w:r w:rsidR="00FE66F8">
              <w:rPr>
                <w:rFonts w:asciiTheme="minorBidi" w:hAnsiTheme="minorBidi" w:cs="Arial" w:hint="cs"/>
                <w:rtl/>
              </w:rPr>
              <w:t xml:space="preserve">(2013), אפרת </w:t>
            </w:r>
            <w:proofErr w:type="spellStart"/>
            <w:r w:rsidR="00FE66F8">
              <w:rPr>
                <w:rFonts w:asciiTheme="minorBidi" w:hAnsiTheme="minorBidi" w:cs="Arial" w:hint="cs"/>
                <w:rtl/>
              </w:rPr>
              <w:t>נחושתאי</w:t>
            </w:r>
            <w:proofErr w:type="spellEnd"/>
            <w:r w:rsidR="00FE66F8">
              <w:rPr>
                <w:rFonts w:asciiTheme="minorBidi" w:hAnsiTheme="minorBidi" w:cs="Arial" w:hint="cs"/>
                <w:rtl/>
              </w:rPr>
              <w:t xml:space="preserve"> </w:t>
            </w:r>
            <w:r w:rsidR="00FE66F8">
              <w:rPr>
                <w:rFonts w:asciiTheme="minorBidi" w:hAnsiTheme="minorBidi" w:cs="Arial"/>
                <w:rtl/>
              </w:rPr>
              <w:t>מגזין דה מרקר</w:t>
            </w:r>
            <w:r w:rsidR="00FE66F8">
              <w:rPr>
                <w:rFonts w:asciiTheme="minorBidi" w:hAnsiTheme="minorBidi" w:cs="Arial" w:hint="cs"/>
                <w:rtl/>
              </w:rPr>
              <w:t>.</w:t>
            </w:r>
          </w:p>
          <w:p w:rsidR="00FE66F8" w:rsidRDefault="00FE66F8" w:rsidP="00A931B2">
            <w:pPr>
              <w:spacing w:line="276" w:lineRule="auto"/>
              <w:rPr>
                <w:rFonts w:asciiTheme="minorBidi" w:hAnsiTheme="minorBidi"/>
                <w:rtl/>
              </w:rPr>
            </w:pPr>
          </w:p>
          <w:p w:rsidR="00FE66F8" w:rsidRDefault="00A75906" w:rsidP="00475B45">
            <w:pPr>
              <w:autoSpaceDE w:val="0"/>
              <w:autoSpaceDN w:val="0"/>
              <w:adjustRightInd w:val="0"/>
              <w:spacing w:after="240"/>
              <w:rPr>
                <w:rFonts w:asciiTheme="minorBidi" w:hAnsiTheme="minorBidi"/>
                <w:rtl/>
              </w:rPr>
            </w:pPr>
            <w:hyperlink r:id="rId14" w:history="1">
              <w:r w:rsidR="00FE66F8" w:rsidRPr="00475B45">
                <w:rPr>
                  <w:rStyle w:val="Hyperlink"/>
                  <w:rFonts w:asciiTheme="minorBidi" w:hAnsiTheme="minorBidi"/>
                  <w:color w:val="auto"/>
                  <w:rtl/>
                </w:rPr>
                <w:t>לראשונה: רקמה מהונדסת עם כלי דם ראשיים</w:t>
              </w:r>
            </w:hyperlink>
            <w:r w:rsidR="00FE66F8" w:rsidRPr="00475B45">
              <w:rPr>
                <w:rFonts w:asciiTheme="minorBidi" w:hAnsiTheme="minorBidi"/>
                <w:rtl/>
              </w:rPr>
              <w:t xml:space="preserve"> (2014) כתבה באתר הטכניון</w:t>
            </w:r>
          </w:p>
          <w:p w:rsidR="00FE66F8" w:rsidRDefault="00A75906" w:rsidP="00475B45">
            <w:pPr>
              <w:autoSpaceDE w:val="0"/>
              <w:autoSpaceDN w:val="0"/>
              <w:adjustRightInd w:val="0"/>
              <w:spacing w:after="240"/>
              <w:rPr>
                <w:rFonts w:asciiTheme="minorBidi" w:hAnsiTheme="minorBidi"/>
                <w:rtl/>
              </w:rPr>
            </w:pPr>
            <w:hyperlink r:id="rId15" w:history="1">
              <w:r w:rsidR="00FE66F8" w:rsidRPr="00770323">
                <w:rPr>
                  <w:rStyle w:val="Hyperlink"/>
                  <w:rFonts w:ascii="Arial" w:hAnsi="Arial" w:cs="Arial"/>
                  <w:shd w:val="clear" w:color="auto" w:fill="FFFFFF"/>
                  <w:rtl/>
                </w:rPr>
                <w:t xml:space="preserve">פרופ' שולמית </w:t>
              </w:r>
              <w:proofErr w:type="spellStart"/>
              <w:r w:rsidR="00FE66F8" w:rsidRPr="00770323">
                <w:rPr>
                  <w:rStyle w:val="Hyperlink"/>
                  <w:rFonts w:ascii="Arial" w:hAnsi="Arial" w:cs="Arial"/>
                  <w:shd w:val="clear" w:color="auto" w:fill="FFFFFF"/>
                  <w:rtl/>
                </w:rPr>
                <w:t>לבנברג</w:t>
              </w:r>
              <w:proofErr w:type="spellEnd"/>
              <w:r w:rsidR="00FE66F8" w:rsidRPr="00770323">
                <w:rPr>
                  <w:rStyle w:val="Hyperlink"/>
                  <w:rFonts w:ascii="Arial" w:hAnsi="Arial" w:cs="Arial"/>
                  <w:shd w:val="clear" w:color="auto" w:fill="FFFFFF"/>
                  <w:rtl/>
                </w:rPr>
                <w:t xml:space="preserve"> מהטכניון פיתחה שיטה המאיצה את היקלטותן של רקמות מלאכותיות המיועדות להשתלה</w:t>
              </w:r>
            </w:hyperlink>
            <w:r w:rsidR="00FE66F8">
              <w:rPr>
                <w:rFonts w:asciiTheme="minorBidi" w:hAnsiTheme="minorBidi" w:hint="cs"/>
                <w:rtl/>
              </w:rPr>
              <w:t xml:space="preserve"> (2016) הידען.</w:t>
            </w:r>
          </w:p>
          <w:p w:rsidR="00FE66F8" w:rsidRPr="00DA0983" w:rsidRDefault="00A75906" w:rsidP="00DA0983">
            <w:pPr>
              <w:autoSpaceDE w:val="0"/>
              <w:autoSpaceDN w:val="0"/>
              <w:adjustRightInd w:val="0"/>
              <w:spacing w:after="240"/>
              <w:rPr>
                <w:rFonts w:ascii="Helvetica" w:hAnsi="Helvetica"/>
                <w:color w:val="002D62"/>
                <w:sz w:val="42"/>
                <w:szCs w:val="42"/>
              </w:rPr>
            </w:pPr>
            <w:hyperlink r:id="rId16" w:history="1">
              <w:r w:rsidR="00FE66F8" w:rsidRPr="00132A28">
                <w:rPr>
                  <w:rStyle w:val="Hyperlink"/>
                  <w:rFonts w:asciiTheme="minorBidi" w:hAnsiTheme="minorBidi" w:hint="cs"/>
                  <w:rtl/>
                </w:rPr>
                <w:t>חוקרים ישראלים הצליחו לגרום לחולדות משותקות לחזור ללכת</w:t>
              </w:r>
            </w:hyperlink>
            <w:r w:rsidR="00FE66F8">
              <w:rPr>
                <w:rFonts w:asciiTheme="minorBidi" w:hAnsiTheme="minorBidi" w:hint="cs"/>
                <w:rtl/>
              </w:rPr>
              <w:t xml:space="preserve"> (2017) עידו אפרתי, עיתון הארץ.</w:t>
            </w:r>
          </w:p>
          <w:p w:rsidR="00FE66F8" w:rsidRDefault="00FE66F8" w:rsidP="00A931B2">
            <w:pPr>
              <w:bidi w:val="0"/>
              <w:spacing w:line="276" w:lineRule="auto"/>
              <w:rPr>
                <w:rFonts w:asciiTheme="minorBidi" w:hAnsiTheme="minorBidi"/>
                <w:color w:val="222222"/>
                <w:spacing w:val="3"/>
                <w:shd w:val="clear" w:color="auto" w:fill="FFFFFF"/>
              </w:rPr>
            </w:pPr>
            <w:proofErr w:type="spellStart"/>
            <w:r w:rsidRPr="00721AE7">
              <w:rPr>
                <w:rFonts w:asciiTheme="minorBidi" w:hAnsiTheme="minorBidi"/>
              </w:rPr>
              <w:t>Levenberg</w:t>
            </w:r>
            <w:proofErr w:type="spellEnd"/>
            <w:r w:rsidRPr="00721AE7">
              <w:rPr>
                <w:rFonts w:asciiTheme="minorBidi" w:hAnsiTheme="minorBidi"/>
              </w:rPr>
              <w:t xml:space="preserve"> S., </w:t>
            </w:r>
            <w:proofErr w:type="spellStart"/>
            <w:r w:rsidRPr="00721AE7">
              <w:rPr>
                <w:rFonts w:asciiTheme="minorBidi" w:hAnsiTheme="minorBidi"/>
              </w:rPr>
              <w:t>Rouwkema</w:t>
            </w:r>
            <w:proofErr w:type="spellEnd"/>
            <w:r w:rsidRPr="00721AE7">
              <w:rPr>
                <w:rFonts w:asciiTheme="minorBidi" w:hAnsiTheme="minorBidi"/>
              </w:rPr>
              <w:t xml:space="preserve"> J., Macdonald M., </w:t>
            </w:r>
            <w:proofErr w:type="spellStart"/>
            <w:r w:rsidRPr="00721AE7">
              <w:rPr>
                <w:rFonts w:asciiTheme="minorBidi" w:hAnsiTheme="minorBidi"/>
              </w:rPr>
              <w:t>Garfein</w:t>
            </w:r>
            <w:proofErr w:type="spellEnd"/>
            <w:r w:rsidRPr="00721AE7">
              <w:rPr>
                <w:rFonts w:asciiTheme="minorBidi" w:hAnsiTheme="minorBidi"/>
              </w:rPr>
              <w:t xml:space="preserve"> S. E., </w:t>
            </w:r>
            <w:proofErr w:type="spellStart"/>
            <w:r w:rsidRPr="00721AE7">
              <w:rPr>
                <w:rFonts w:asciiTheme="minorBidi" w:hAnsiTheme="minorBidi"/>
              </w:rPr>
              <w:t>Kohane</w:t>
            </w:r>
            <w:proofErr w:type="spellEnd"/>
            <w:r w:rsidRPr="00721AE7">
              <w:rPr>
                <w:rFonts w:asciiTheme="minorBidi" w:hAnsiTheme="minorBidi"/>
              </w:rPr>
              <w:t xml:space="preserve"> S.D., </w:t>
            </w:r>
            <w:proofErr w:type="spellStart"/>
            <w:r w:rsidRPr="00721AE7">
              <w:rPr>
                <w:rFonts w:asciiTheme="minorBidi" w:hAnsiTheme="minorBidi"/>
              </w:rPr>
              <w:t>D'amore</w:t>
            </w:r>
            <w:proofErr w:type="spellEnd"/>
            <w:r w:rsidRPr="00721AE7">
              <w:rPr>
                <w:rFonts w:asciiTheme="minorBidi" w:hAnsiTheme="minorBidi"/>
              </w:rPr>
              <w:t xml:space="preserve"> A. P. and  Langer R. (2005) Engineering vascularized skeletal muscle tissue. Nature Biotechnology, </w:t>
            </w:r>
            <w:r w:rsidRPr="00721AE7">
              <w:rPr>
                <w:rFonts w:asciiTheme="minorBidi" w:hAnsiTheme="minorBidi"/>
                <w:color w:val="222222"/>
                <w:spacing w:val="3"/>
                <w:shd w:val="clear" w:color="auto" w:fill="FFFFFF"/>
              </w:rPr>
              <w:t>23, </w:t>
            </w:r>
            <w:r w:rsidRPr="00721AE7">
              <w:rPr>
                <w:rStyle w:val="visually-hidden"/>
                <w:rFonts w:asciiTheme="minorBidi" w:hAnsiTheme="minorBidi"/>
                <w:color w:val="222222"/>
                <w:spacing w:val="3"/>
                <w:shd w:val="clear" w:color="auto" w:fill="FFFFFF"/>
              </w:rPr>
              <w:t>pages</w:t>
            </w:r>
            <w:r w:rsidRPr="00721AE7">
              <w:rPr>
                <w:rFonts w:asciiTheme="minorBidi" w:hAnsiTheme="minorBidi"/>
                <w:color w:val="222222"/>
                <w:spacing w:val="3"/>
                <w:shd w:val="clear" w:color="auto" w:fill="FFFFFF"/>
              </w:rPr>
              <w:t xml:space="preserve"> 879–884</w:t>
            </w:r>
          </w:p>
          <w:p w:rsidR="00FE66F8" w:rsidRDefault="00FE66F8" w:rsidP="00DA0983">
            <w:pPr>
              <w:bidi w:val="0"/>
              <w:spacing w:line="276" w:lineRule="auto"/>
              <w:rPr>
                <w:rFonts w:asciiTheme="minorBidi" w:hAnsiTheme="minorBidi"/>
                <w:color w:val="222222"/>
                <w:spacing w:val="3"/>
                <w:shd w:val="clear" w:color="auto" w:fill="FFFFFF"/>
              </w:rPr>
            </w:pPr>
          </w:p>
          <w:p w:rsidR="00FE66F8" w:rsidRPr="002D3D71" w:rsidRDefault="00FE66F8" w:rsidP="00DA0983">
            <w:pPr>
              <w:pStyle w:val="Heading3"/>
              <w:shd w:val="clear" w:color="auto" w:fill="FFFFFF"/>
              <w:spacing w:before="0" w:beforeAutospacing="0" w:after="0" w:afterAutospacing="0" w:line="276" w:lineRule="auto"/>
              <w:outlineLvl w:val="2"/>
              <w:rPr>
                <w:rStyle w:val="Hyperlink"/>
                <w:rFonts w:ascii="Arial" w:hAnsi="Arial" w:cs="Arial"/>
                <w:b w:val="0"/>
                <w:bCs w:val="0"/>
                <w:sz w:val="22"/>
                <w:szCs w:val="22"/>
              </w:rPr>
            </w:pPr>
            <w:r>
              <w:rPr>
                <w:rFonts w:ascii="Arial" w:hAnsi="Arial" w:cs="Arial"/>
                <w:b w:val="0"/>
                <w:bCs w:val="0"/>
                <w:sz w:val="22"/>
                <w:szCs w:val="22"/>
              </w:rPr>
              <w:fldChar w:fldCharType="begin"/>
            </w:r>
            <w:r>
              <w:rPr>
                <w:rFonts w:ascii="Arial" w:hAnsi="Arial" w:cs="Arial"/>
                <w:b w:val="0"/>
                <w:bCs w:val="0"/>
                <w:sz w:val="22"/>
                <w:szCs w:val="22"/>
              </w:rPr>
              <w:instrText xml:space="preserve"> HYPERLINK "https://www.jove.com/video/52984/-?language=Hebrew" </w:instrText>
            </w:r>
            <w:r>
              <w:rPr>
                <w:rFonts w:ascii="Arial" w:hAnsi="Arial" w:cs="Arial"/>
                <w:b w:val="0"/>
                <w:bCs w:val="0"/>
                <w:sz w:val="22"/>
                <w:szCs w:val="22"/>
              </w:rPr>
              <w:fldChar w:fldCharType="separate"/>
            </w:r>
            <w:r w:rsidRPr="002D3D71">
              <w:rPr>
                <w:rStyle w:val="Hyperlink"/>
                <w:rFonts w:ascii="Arial" w:hAnsi="Arial" w:cs="Arial"/>
                <w:b w:val="0"/>
                <w:bCs w:val="0"/>
                <w:sz w:val="22"/>
                <w:szCs w:val="22"/>
              </w:rPr>
              <w:t>Engineered Vascularized Muscle Flap | Protocol </w:t>
            </w:r>
          </w:p>
          <w:p w:rsidR="00FE66F8" w:rsidRDefault="00FE66F8" w:rsidP="00DA0983">
            <w:pPr>
              <w:spacing w:line="276" w:lineRule="auto"/>
              <w:rPr>
                <w:rFonts w:asciiTheme="minorBidi" w:hAnsiTheme="minorBidi"/>
                <w:rtl/>
              </w:rPr>
            </w:pPr>
            <w:r>
              <w:rPr>
                <w:rFonts w:ascii="Arial" w:eastAsia="Times New Roman" w:hAnsi="Arial" w:cs="Arial"/>
              </w:rPr>
              <w:fldChar w:fldCharType="end"/>
            </w:r>
            <w:r>
              <w:rPr>
                <w:rFonts w:asciiTheme="minorBidi" w:hAnsiTheme="minorBidi" w:hint="cs"/>
                <w:rtl/>
              </w:rPr>
              <w:t>סרטון המציג את השיטה של יצירת רקמת שריר מתוך המאמר:</w:t>
            </w:r>
          </w:p>
          <w:p w:rsidR="00FE66F8" w:rsidRPr="00721AE7" w:rsidRDefault="00FE66F8" w:rsidP="00A35737">
            <w:pPr>
              <w:spacing w:line="276" w:lineRule="auto"/>
              <w:jc w:val="right"/>
              <w:rPr>
                <w:rFonts w:asciiTheme="minorBidi" w:hAnsiTheme="minorBidi"/>
              </w:rPr>
            </w:pPr>
            <w:r>
              <w:rPr>
                <w:rFonts w:asciiTheme="minorBidi" w:hAnsiTheme="minorBidi" w:hint="cs"/>
                <w:rtl/>
              </w:rPr>
              <w:t xml:space="preserve">  </w:t>
            </w:r>
            <w:proofErr w:type="spellStart"/>
            <w:r w:rsidRPr="00D47B42">
              <w:rPr>
                <w:rFonts w:ascii="Arial" w:hAnsi="Arial" w:cs="Arial"/>
                <w:color w:val="000000"/>
              </w:rPr>
              <w:t>Egozi</w:t>
            </w:r>
            <w:proofErr w:type="spellEnd"/>
            <w:r w:rsidRPr="00D47B42">
              <w:rPr>
                <w:rFonts w:ascii="Arial" w:hAnsi="Arial" w:cs="Arial"/>
                <w:color w:val="000000"/>
              </w:rPr>
              <w:t xml:space="preserve">, D., </w:t>
            </w:r>
            <w:proofErr w:type="spellStart"/>
            <w:r w:rsidRPr="00D47B42">
              <w:rPr>
                <w:rFonts w:ascii="Arial" w:hAnsi="Arial" w:cs="Arial"/>
                <w:color w:val="000000"/>
              </w:rPr>
              <w:t>Shandalov</w:t>
            </w:r>
            <w:proofErr w:type="spellEnd"/>
            <w:r w:rsidRPr="00D47B42">
              <w:rPr>
                <w:rFonts w:ascii="Arial" w:hAnsi="Arial" w:cs="Arial"/>
                <w:color w:val="000000"/>
              </w:rPr>
              <w:t xml:space="preserve">, Y., </w:t>
            </w:r>
            <w:proofErr w:type="spellStart"/>
            <w:r w:rsidRPr="00D47B42">
              <w:rPr>
                <w:rFonts w:ascii="Arial" w:hAnsi="Arial" w:cs="Arial"/>
                <w:color w:val="000000"/>
              </w:rPr>
              <w:t>Freiman</w:t>
            </w:r>
            <w:proofErr w:type="spellEnd"/>
            <w:r w:rsidRPr="00D47B42">
              <w:rPr>
                <w:rFonts w:ascii="Arial" w:hAnsi="Arial" w:cs="Arial"/>
                <w:color w:val="000000"/>
              </w:rPr>
              <w:t>, A., Rosenfeld, D., Ben-</w:t>
            </w:r>
            <w:proofErr w:type="spellStart"/>
            <w:r w:rsidRPr="00D47B42">
              <w:rPr>
                <w:rFonts w:ascii="Arial" w:hAnsi="Arial" w:cs="Arial"/>
                <w:color w:val="000000"/>
              </w:rPr>
              <w:t>Shimol</w:t>
            </w:r>
            <w:proofErr w:type="spellEnd"/>
            <w:r w:rsidRPr="00D47B42">
              <w:rPr>
                <w:rFonts w:ascii="Arial" w:hAnsi="Arial" w:cs="Arial"/>
                <w:color w:val="000000"/>
              </w:rPr>
              <w:t xml:space="preserve">, D., </w:t>
            </w:r>
            <w:proofErr w:type="spellStart"/>
            <w:r w:rsidRPr="00D47B42">
              <w:rPr>
                <w:rFonts w:ascii="Arial" w:hAnsi="Arial" w:cs="Arial"/>
                <w:color w:val="000000"/>
              </w:rPr>
              <w:t>Levenberg</w:t>
            </w:r>
            <w:proofErr w:type="spellEnd"/>
            <w:r w:rsidRPr="00D47B42">
              <w:rPr>
                <w:rFonts w:ascii="Arial" w:hAnsi="Arial" w:cs="Arial"/>
                <w:color w:val="000000"/>
              </w:rPr>
              <w:t>, S. Engineered Vascularized Muscle Flap</w:t>
            </w:r>
            <w:r>
              <w:rPr>
                <w:rFonts w:ascii="Arial" w:hAnsi="Arial" w:cs="Arial"/>
                <w:color w:val="000000"/>
              </w:rPr>
              <w:t xml:space="preserve"> </w:t>
            </w:r>
            <w:r w:rsidRPr="00D47B42">
              <w:rPr>
                <w:rFonts w:ascii="Arial" w:hAnsi="Arial" w:cs="Arial"/>
                <w:color w:val="000000"/>
              </w:rPr>
              <w:t xml:space="preserve">(2016). </w:t>
            </w:r>
            <w:r w:rsidRPr="00D47B42">
              <w:rPr>
                <w:rStyle w:val="Emphasis"/>
                <w:rFonts w:ascii="Arial" w:hAnsi="Arial" w:cs="Arial"/>
                <w:color w:val="000000"/>
              </w:rPr>
              <w:t>J. Vis. Exp.</w:t>
            </w:r>
            <w:r w:rsidRPr="00D47B42">
              <w:rPr>
                <w:rFonts w:ascii="Arial" w:hAnsi="Arial" w:cs="Arial"/>
                <w:color w:val="000000"/>
              </w:rPr>
              <w:t xml:space="preserve"> (107), e52984</w:t>
            </w:r>
          </w:p>
        </w:tc>
      </w:tr>
    </w:tbl>
    <w:p w:rsidR="00972623" w:rsidRPr="00206A1F" w:rsidRDefault="00972623" w:rsidP="00206A1F">
      <w:pPr>
        <w:pStyle w:val="NormalWeb"/>
        <w:bidi/>
        <w:spacing w:before="0" w:beforeAutospacing="0" w:after="0" w:afterAutospacing="0"/>
        <w:textAlignment w:val="baseline"/>
        <w:rPr>
          <w:rFonts w:ascii="Arial" w:hAnsi="Arial" w:cs="Arial"/>
          <w:color w:val="000000"/>
          <w:sz w:val="21"/>
          <w:szCs w:val="21"/>
          <w:rtl/>
        </w:rPr>
      </w:pPr>
    </w:p>
    <w:sectPr w:rsidR="00972623" w:rsidRPr="00206A1F" w:rsidSect="00656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2D61"/>
    <w:multiLevelType w:val="hybridMultilevel"/>
    <w:tmpl w:val="D264E916"/>
    <w:lvl w:ilvl="0" w:tplc="8D14C29C">
      <w:start w:val="1"/>
      <w:numFmt w:val="bullet"/>
      <w:lvlText w:val="-"/>
      <w:lvlJc w:val="left"/>
      <w:pPr>
        <w:ind w:left="360" w:hanging="360"/>
      </w:pPr>
      <w:rPr>
        <w:rFonts w:ascii="Arial" w:eastAsiaTheme="minorEastAsia" w:hAnsi="Arial" w:cs="Aria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F"/>
    <w:rsid w:val="00034B55"/>
    <w:rsid w:val="000B4C51"/>
    <w:rsid w:val="000D0693"/>
    <w:rsid w:val="000F5E82"/>
    <w:rsid w:val="00132A28"/>
    <w:rsid w:val="001354FD"/>
    <w:rsid w:val="00206A1F"/>
    <w:rsid w:val="00215EB1"/>
    <w:rsid w:val="0024618A"/>
    <w:rsid w:val="002A7C19"/>
    <w:rsid w:val="002B03CE"/>
    <w:rsid w:val="002C5A5D"/>
    <w:rsid w:val="002C7186"/>
    <w:rsid w:val="002D3D71"/>
    <w:rsid w:val="003462FE"/>
    <w:rsid w:val="003556FB"/>
    <w:rsid w:val="00356AF9"/>
    <w:rsid w:val="00372003"/>
    <w:rsid w:val="00385BF6"/>
    <w:rsid w:val="0039177B"/>
    <w:rsid w:val="003A3701"/>
    <w:rsid w:val="003B7404"/>
    <w:rsid w:val="0043487C"/>
    <w:rsid w:val="00453CEB"/>
    <w:rsid w:val="00475B45"/>
    <w:rsid w:val="00480F5B"/>
    <w:rsid w:val="00485BD4"/>
    <w:rsid w:val="0053087F"/>
    <w:rsid w:val="00572615"/>
    <w:rsid w:val="005C2335"/>
    <w:rsid w:val="0060439E"/>
    <w:rsid w:val="00635AD9"/>
    <w:rsid w:val="00644553"/>
    <w:rsid w:val="00656DD6"/>
    <w:rsid w:val="00661CD1"/>
    <w:rsid w:val="006764A5"/>
    <w:rsid w:val="006B158A"/>
    <w:rsid w:val="006C33DB"/>
    <w:rsid w:val="007130BF"/>
    <w:rsid w:val="00721AE7"/>
    <w:rsid w:val="0073784E"/>
    <w:rsid w:val="00770323"/>
    <w:rsid w:val="007D564D"/>
    <w:rsid w:val="007F3280"/>
    <w:rsid w:val="008261C9"/>
    <w:rsid w:val="008A30FB"/>
    <w:rsid w:val="00925207"/>
    <w:rsid w:val="00926949"/>
    <w:rsid w:val="00972623"/>
    <w:rsid w:val="009D07B0"/>
    <w:rsid w:val="009F317A"/>
    <w:rsid w:val="009F4C44"/>
    <w:rsid w:val="009F562C"/>
    <w:rsid w:val="00A35737"/>
    <w:rsid w:val="00A675AF"/>
    <w:rsid w:val="00A75906"/>
    <w:rsid w:val="00A931B2"/>
    <w:rsid w:val="00B37CE8"/>
    <w:rsid w:val="00B63E8F"/>
    <w:rsid w:val="00C15DDE"/>
    <w:rsid w:val="00C57A3E"/>
    <w:rsid w:val="00D36DD2"/>
    <w:rsid w:val="00D47B42"/>
    <w:rsid w:val="00D610E9"/>
    <w:rsid w:val="00DA0983"/>
    <w:rsid w:val="00DD78B5"/>
    <w:rsid w:val="00DD7CC3"/>
    <w:rsid w:val="00DE2F0C"/>
    <w:rsid w:val="00E45077"/>
    <w:rsid w:val="00E860E5"/>
    <w:rsid w:val="00E951BF"/>
    <w:rsid w:val="00E96A1E"/>
    <w:rsid w:val="00EB16A6"/>
    <w:rsid w:val="00ED4037"/>
    <w:rsid w:val="00F04261"/>
    <w:rsid w:val="00F5139C"/>
    <w:rsid w:val="00F6218A"/>
    <w:rsid w:val="00F87210"/>
    <w:rsid w:val="00F905DC"/>
    <w:rsid w:val="00FE66F8"/>
    <w:rsid w:val="00FF4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0265"/>
  <w15:docId w15:val="{92521644-04BA-4C76-9129-A391DF6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8F"/>
    <w:pPr>
      <w:bidi/>
    </w:pPr>
  </w:style>
  <w:style w:type="paragraph" w:styleId="Heading1">
    <w:name w:val="heading 1"/>
    <w:basedOn w:val="Normal"/>
    <w:next w:val="Normal"/>
    <w:link w:val="Heading1Char"/>
    <w:uiPriority w:val="9"/>
    <w:qFormat/>
    <w:rsid w:val="00355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D3D7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E8F"/>
    <w:rPr>
      <w:color w:val="0563C1" w:themeColor="hyperlink"/>
      <w:u w:val="single"/>
    </w:rPr>
  </w:style>
  <w:style w:type="paragraph" w:styleId="NormalWeb">
    <w:name w:val="Normal (Web)"/>
    <w:basedOn w:val="Normal"/>
    <w:uiPriority w:val="99"/>
    <w:unhideWhenUsed/>
    <w:rsid w:val="00B63E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E8F"/>
    <w:rPr>
      <w:b/>
      <w:bCs/>
    </w:rPr>
  </w:style>
  <w:style w:type="paragraph" w:styleId="ListParagraph">
    <w:name w:val="List Paragraph"/>
    <w:basedOn w:val="Normal"/>
    <w:uiPriority w:val="34"/>
    <w:qFormat/>
    <w:rsid w:val="00B63E8F"/>
    <w:pPr>
      <w:spacing w:after="200" w:line="276" w:lineRule="auto"/>
      <w:ind w:left="720"/>
      <w:contextualSpacing/>
    </w:pPr>
    <w:rPr>
      <w:rFonts w:ascii="Calibri" w:eastAsia="Calibri" w:hAnsi="Calibri" w:cs="Arial"/>
    </w:rPr>
  </w:style>
  <w:style w:type="character" w:customStyle="1" w:styleId="visually-hidden">
    <w:name w:val="visually-hidden"/>
    <w:basedOn w:val="DefaultParagraphFont"/>
    <w:rsid w:val="00721AE7"/>
  </w:style>
  <w:style w:type="character" w:styleId="FollowedHyperlink">
    <w:name w:val="FollowedHyperlink"/>
    <w:basedOn w:val="DefaultParagraphFont"/>
    <w:uiPriority w:val="99"/>
    <w:semiHidden/>
    <w:unhideWhenUsed/>
    <w:rsid w:val="00F5139C"/>
    <w:rPr>
      <w:color w:val="954F72" w:themeColor="followedHyperlink"/>
      <w:u w:val="single"/>
    </w:rPr>
  </w:style>
  <w:style w:type="character" w:customStyle="1" w:styleId="Heading3Char">
    <w:name w:val="Heading 3 Char"/>
    <w:basedOn w:val="DefaultParagraphFont"/>
    <w:link w:val="Heading3"/>
    <w:uiPriority w:val="9"/>
    <w:rsid w:val="002D3D7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556FB"/>
    <w:rPr>
      <w:rFonts w:asciiTheme="majorHAnsi" w:eastAsiaTheme="majorEastAsia" w:hAnsiTheme="majorHAnsi" w:cstheme="majorBidi"/>
      <w:color w:val="2E74B5" w:themeColor="accent1" w:themeShade="BF"/>
      <w:sz w:val="32"/>
      <w:szCs w:val="32"/>
    </w:rPr>
  </w:style>
  <w:style w:type="character" w:customStyle="1" w:styleId="piccredit">
    <w:name w:val="pic__credit"/>
    <w:basedOn w:val="DefaultParagraphFont"/>
    <w:rsid w:val="00B37CE8"/>
  </w:style>
  <w:style w:type="paragraph" w:customStyle="1" w:styleId="t-body-text">
    <w:name w:val="t-body-text"/>
    <w:basedOn w:val="Normal"/>
    <w:rsid w:val="00B37C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B42"/>
    <w:rPr>
      <w:i/>
      <w:iCs/>
    </w:rPr>
  </w:style>
  <w:style w:type="paragraph" w:styleId="BalloonText">
    <w:name w:val="Balloon Text"/>
    <w:basedOn w:val="Normal"/>
    <w:link w:val="BalloonTextChar"/>
    <w:uiPriority w:val="99"/>
    <w:semiHidden/>
    <w:unhideWhenUsed/>
    <w:rsid w:val="0037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3218">
      <w:bodyDiv w:val="1"/>
      <w:marLeft w:val="0"/>
      <w:marRight w:val="0"/>
      <w:marTop w:val="0"/>
      <w:marBottom w:val="0"/>
      <w:divBdr>
        <w:top w:val="none" w:sz="0" w:space="0" w:color="auto"/>
        <w:left w:val="none" w:sz="0" w:space="0" w:color="auto"/>
        <w:bottom w:val="none" w:sz="0" w:space="0" w:color="auto"/>
        <w:right w:val="none" w:sz="0" w:space="0" w:color="auto"/>
      </w:divBdr>
    </w:div>
    <w:div w:id="434835166">
      <w:bodyDiv w:val="1"/>
      <w:marLeft w:val="0"/>
      <w:marRight w:val="0"/>
      <w:marTop w:val="0"/>
      <w:marBottom w:val="0"/>
      <w:divBdr>
        <w:top w:val="none" w:sz="0" w:space="0" w:color="auto"/>
        <w:left w:val="none" w:sz="0" w:space="0" w:color="auto"/>
        <w:bottom w:val="none" w:sz="0" w:space="0" w:color="auto"/>
        <w:right w:val="none" w:sz="0" w:space="0" w:color="auto"/>
      </w:divBdr>
    </w:div>
    <w:div w:id="514346571">
      <w:bodyDiv w:val="1"/>
      <w:marLeft w:val="0"/>
      <w:marRight w:val="0"/>
      <w:marTop w:val="0"/>
      <w:marBottom w:val="0"/>
      <w:divBdr>
        <w:top w:val="none" w:sz="0" w:space="0" w:color="auto"/>
        <w:left w:val="none" w:sz="0" w:space="0" w:color="auto"/>
        <w:bottom w:val="none" w:sz="0" w:space="0" w:color="auto"/>
        <w:right w:val="none" w:sz="0" w:space="0" w:color="auto"/>
      </w:divBdr>
    </w:div>
    <w:div w:id="1327132342">
      <w:bodyDiv w:val="1"/>
      <w:marLeft w:val="0"/>
      <w:marRight w:val="0"/>
      <w:marTop w:val="0"/>
      <w:marBottom w:val="0"/>
      <w:divBdr>
        <w:top w:val="none" w:sz="0" w:space="0" w:color="auto"/>
        <w:left w:val="none" w:sz="0" w:space="0" w:color="auto"/>
        <w:bottom w:val="none" w:sz="0" w:space="0" w:color="auto"/>
        <w:right w:val="none" w:sz="0" w:space="0" w:color="auto"/>
      </w:divBdr>
    </w:div>
    <w:div w:id="2071997185">
      <w:bodyDiv w:val="1"/>
      <w:marLeft w:val="0"/>
      <w:marRight w:val="0"/>
      <w:marTop w:val="0"/>
      <w:marBottom w:val="0"/>
      <w:divBdr>
        <w:top w:val="none" w:sz="0" w:space="0" w:color="auto"/>
        <w:left w:val="none" w:sz="0" w:space="0" w:color="auto"/>
        <w:bottom w:val="none" w:sz="0" w:space="0" w:color="auto"/>
        <w:right w:val="none" w:sz="0" w:space="0" w:color="auto"/>
      </w:divBdr>
      <w:divsChild>
        <w:div w:id="2041931126">
          <w:marLeft w:val="0"/>
          <w:marRight w:val="0"/>
          <w:marTop w:val="0"/>
          <w:marBottom w:val="0"/>
          <w:divBdr>
            <w:top w:val="none" w:sz="0" w:space="0" w:color="auto"/>
            <w:left w:val="none" w:sz="0" w:space="0" w:color="auto"/>
            <w:bottom w:val="none" w:sz="0" w:space="0" w:color="auto"/>
            <w:right w:val="none" w:sz="0" w:space="0" w:color="auto"/>
          </w:divBdr>
          <w:divsChild>
            <w:div w:id="242646798">
              <w:marLeft w:val="0"/>
              <w:marRight w:val="0"/>
              <w:marTop w:val="0"/>
              <w:marBottom w:val="0"/>
              <w:divBdr>
                <w:top w:val="none" w:sz="0" w:space="0" w:color="auto"/>
                <w:left w:val="none" w:sz="0" w:space="0" w:color="auto"/>
                <w:bottom w:val="none" w:sz="0" w:space="0" w:color="auto"/>
                <w:right w:val="none" w:sz="0" w:space="0" w:color="auto"/>
              </w:divBdr>
              <w:divsChild>
                <w:div w:id="590092513">
                  <w:marLeft w:val="0"/>
                  <w:marRight w:val="0"/>
                  <w:marTop w:val="0"/>
                  <w:marBottom w:val="0"/>
                  <w:divBdr>
                    <w:top w:val="none" w:sz="0" w:space="0" w:color="auto"/>
                    <w:left w:val="none" w:sz="0" w:space="0" w:color="auto"/>
                    <w:bottom w:val="none" w:sz="0" w:space="0" w:color="auto"/>
                    <w:right w:val="none" w:sz="0" w:space="0" w:color="auto"/>
                  </w:divBdr>
                  <w:divsChild>
                    <w:div w:id="1555658431">
                      <w:marLeft w:val="0"/>
                      <w:marRight w:val="0"/>
                      <w:marTop w:val="0"/>
                      <w:marBottom w:val="0"/>
                      <w:divBdr>
                        <w:top w:val="none" w:sz="0" w:space="0" w:color="auto"/>
                        <w:left w:val="none" w:sz="0" w:space="0" w:color="auto"/>
                        <w:bottom w:val="none" w:sz="0" w:space="0" w:color="auto"/>
                        <w:right w:val="none" w:sz="0" w:space="0" w:color="auto"/>
                      </w:divBdr>
                      <w:divsChild>
                        <w:div w:id="840924812">
                          <w:marLeft w:val="0"/>
                          <w:marRight w:val="0"/>
                          <w:marTop w:val="0"/>
                          <w:marBottom w:val="0"/>
                          <w:divBdr>
                            <w:top w:val="none" w:sz="0" w:space="0" w:color="auto"/>
                            <w:left w:val="none" w:sz="0" w:space="0" w:color="auto"/>
                            <w:bottom w:val="none" w:sz="0" w:space="0" w:color="auto"/>
                            <w:right w:val="none" w:sz="0" w:space="0" w:color="auto"/>
                          </w:divBdr>
                          <w:divsChild>
                            <w:div w:id="3141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yda.education.gov.il/files/Mazkirut_Pedagogit/MadaTechnologya/hatab/Madaniyot/shimush_rikmot.pdf" TargetMode="External"/><Relationship Id="rId13" Type="http://schemas.openxmlformats.org/officeDocument/2006/relationships/hyperlink" Target="https://www.themarker.com/magazine/1.18988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wikipedia.org/wiki/2007" TargetMode="External"/><Relationship Id="rId12" Type="http://schemas.openxmlformats.org/officeDocument/2006/relationships/hyperlink" Target="https://www.hayadan.org.il/sciam-choose-shulamit-levenberg-23020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aretz.co.il/news/science/1.4589395" TargetMode="External"/><Relationship Id="rId1" Type="http://schemas.openxmlformats.org/officeDocument/2006/relationships/numbering" Target="numbering.xml"/><Relationship Id="rId6" Type="http://schemas.openxmlformats.org/officeDocument/2006/relationships/hyperlink" Target="https://he.wikipedia.org/wiki/2005" TargetMode="External"/><Relationship Id="rId11" Type="http://schemas.openxmlformats.org/officeDocument/2006/relationships/hyperlink" Target="https://heb.wis-wander.weizmann.ac.il/%D7%A8%D7%95%D7%A7%D7%9E%D7%AA-%D7%94%D7%A8%D7%A7%D7%9E%D7%95%D7%AA/%D7%AA%D7%95%D7%A6%D7%A8%D7%AA-%D7%94%D7%9E%D7%9B%D7%95%D7%9F" TargetMode="External"/><Relationship Id="rId5" Type="http://schemas.openxmlformats.org/officeDocument/2006/relationships/image" Target="media/image1.jpeg"/><Relationship Id="rId15" Type="http://schemas.openxmlformats.org/officeDocument/2006/relationships/hyperlink" Target="https://www.hayadan.org.il/better-and-quicker-implants-1304168" TargetMode="External"/><Relationship Id="rId10" Type="http://schemas.openxmlformats.org/officeDocument/2006/relationships/hyperlink" Target="https://www.youtube.com/watch?v=FaR_TSoO2AM" TargetMode="External"/><Relationship Id="rId4" Type="http://schemas.openxmlformats.org/officeDocument/2006/relationships/webSettings" Target="webSettings.xml"/><Relationship Id="rId9" Type="http://schemas.openxmlformats.org/officeDocument/2006/relationships/hyperlink" Target="http://uk.businessinsider.com/scientists-make-paralysed-rats-walk-again-using-human-stem-cells-2017-12" TargetMode="External"/><Relationship Id="rId14" Type="http://schemas.openxmlformats.org/officeDocument/2006/relationships/hyperlink" Target="https://www.technion.ac.il/2014/03/%D7%9C%D7%A8%D7%90%D7%A9%D7%95%D7%A0%D7%94-%D7%A8%D7%A7%D7%9E%D7%94-%D7%9E%D7%94%D7%95%D7%A0%D7%93%D7%A1%D7%AA-%D7%A2%D7%9D-%D7%9B%D7%9C%D7%99-%D7%93%D7%9D-%D7%A8%D7%90%D7%A9%D7%99%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1266</Words>
  <Characters>6335</Characters>
  <Application>Microsoft Office Word</Application>
  <DocSecurity>0</DocSecurity>
  <Lines>52</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Education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Windows User</cp:lastModifiedBy>
  <cp:revision>7</cp:revision>
  <dcterms:created xsi:type="dcterms:W3CDTF">2018-07-26T14:04:00Z</dcterms:created>
  <dcterms:modified xsi:type="dcterms:W3CDTF">2018-09-20T14:21:00Z</dcterms:modified>
</cp:coreProperties>
</file>