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59A" w:rsidRPr="00D93A31" w:rsidRDefault="00D8359A" w:rsidP="00D93A31">
      <w:pPr>
        <w:spacing w:line="24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  <w:r w:rsidRPr="00D93A31">
        <w:rPr>
          <w:rFonts w:asciiTheme="majorBidi" w:hAnsiTheme="majorBidi" w:cstheme="majorBidi"/>
          <w:b/>
          <w:bCs/>
          <w:noProof/>
          <w:color w:val="000000" w:themeColor="text1"/>
          <w:sz w:val="28"/>
          <w:szCs w:val="28"/>
          <w:rtl/>
        </w:rPr>
        <w:pict>
          <v:group id="_x0000_s1030" style="position:absolute;left:0;text-align:left;margin-left:-66pt;margin-top:-52.5pt;width:540pt;height:81pt;z-index:251659264" coordorigin="720,360" coordsize="10800,162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left:720;top:540;width:3960;height:1440" stroked="f">
              <v:textbox style="mso-next-textbox:#_x0000_s1031">
                <w:txbxContent>
                  <w:p w:rsidR="00FA5AD7" w:rsidRPr="00E0303A" w:rsidRDefault="00FA5AD7" w:rsidP="00D8359A">
                    <w:pPr>
                      <w:pStyle w:val="a6"/>
                      <w:rPr>
                        <w:sz w:val="26"/>
                        <w:szCs w:val="26"/>
                        <w:rtl/>
                      </w:rPr>
                    </w:pPr>
                    <w:r w:rsidRPr="00E0303A">
                      <w:rPr>
                        <w:rFonts w:cs="Times New Roman" w:hint="cs"/>
                        <w:sz w:val="26"/>
                        <w:szCs w:val="26"/>
                        <w:rtl/>
                        <w:lang w:bidi="ar-JO"/>
                      </w:rPr>
                      <w:t>ال</w:t>
                    </w:r>
                    <w:r w:rsidRPr="00E0303A">
                      <w:rPr>
                        <w:rFonts w:cs="Times New Roman"/>
                        <w:sz w:val="26"/>
                        <w:szCs w:val="26"/>
                        <w:rtl/>
                      </w:rPr>
                      <w:t>مدرسة الثانوية الشاملة</w:t>
                    </w:r>
                    <w:r w:rsidRPr="00E0303A">
                      <w:rPr>
                        <w:rFonts w:cs="Times New Roman" w:hint="cs"/>
                        <w:sz w:val="26"/>
                        <w:szCs w:val="26"/>
                        <w:rtl/>
                      </w:rPr>
                      <w:t xml:space="preserve"> عرعرة النقب</w:t>
                    </w:r>
                  </w:p>
                  <w:p w:rsidR="00FA5AD7" w:rsidRPr="00E0303A" w:rsidRDefault="00FA5AD7" w:rsidP="00D8359A">
                    <w:pPr>
                      <w:pStyle w:val="a6"/>
                      <w:rPr>
                        <w:sz w:val="26"/>
                        <w:szCs w:val="26"/>
                        <w:rtl/>
                      </w:rPr>
                    </w:pPr>
                    <w:r w:rsidRPr="00E0303A">
                      <w:rPr>
                        <w:rFonts w:cs="Times New Roman" w:hint="cs"/>
                        <w:sz w:val="26"/>
                        <w:szCs w:val="26"/>
                        <w:rtl/>
                      </w:rPr>
                      <w:t xml:space="preserve">رمز مؤسسة </w:t>
                    </w:r>
                    <w:r w:rsidRPr="00E0303A">
                      <w:rPr>
                        <w:rFonts w:hint="cs"/>
                        <w:sz w:val="26"/>
                        <w:szCs w:val="26"/>
                        <w:rtl/>
                      </w:rPr>
                      <w:t>648071</w:t>
                    </w:r>
                  </w:p>
                  <w:p w:rsidR="00FA5AD7" w:rsidRPr="00E0303A" w:rsidRDefault="00FA5AD7" w:rsidP="00D8359A">
                    <w:pPr>
                      <w:pStyle w:val="a6"/>
                      <w:rPr>
                        <w:sz w:val="26"/>
                        <w:szCs w:val="26"/>
                        <w:rtl/>
                      </w:rPr>
                    </w:pPr>
                    <w:r w:rsidRPr="00E0303A">
                      <w:rPr>
                        <w:rFonts w:cs="Times New Roman" w:hint="cs"/>
                        <w:sz w:val="26"/>
                        <w:szCs w:val="26"/>
                        <w:rtl/>
                      </w:rPr>
                      <w:t>ص</w:t>
                    </w:r>
                    <w:r w:rsidRPr="00E0303A">
                      <w:rPr>
                        <w:rFonts w:hint="cs"/>
                        <w:sz w:val="26"/>
                        <w:szCs w:val="26"/>
                        <w:rtl/>
                      </w:rPr>
                      <w:t>.</w:t>
                    </w:r>
                    <w:r w:rsidRPr="00E0303A">
                      <w:rPr>
                        <w:rFonts w:cs="Times New Roman" w:hint="cs"/>
                        <w:sz w:val="26"/>
                        <w:szCs w:val="26"/>
                        <w:rtl/>
                      </w:rPr>
                      <w:t xml:space="preserve">ب </w:t>
                    </w:r>
                    <w:r w:rsidRPr="00E0303A">
                      <w:rPr>
                        <w:rFonts w:hint="cs"/>
                        <w:sz w:val="26"/>
                        <w:szCs w:val="26"/>
                        <w:rtl/>
                      </w:rPr>
                      <w:t xml:space="preserve">160 </w:t>
                    </w:r>
                    <w:r w:rsidRPr="00E0303A">
                      <w:rPr>
                        <w:rFonts w:cs="Times New Roman" w:hint="cs"/>
                        <w:sz w:val="26"/>
                        <w:szCs w:val="26"/>
                        <w:rtl/>
                      </w:rPr>
                      <w:t>بئر السبع</w:t>
                    </w:r>
                  </w:p>
                  <w:p w:rsidR="00FA5AD7" w:rsidRPr="00E0303A" w:rsidRDefault="00FA5AD7" w:rsidP="00D8359A">
                    <w:pPr>
                      <w:pStyle w:val="a6"/>
                      <w:rPr>
                        <w:sz w:val="26"/>
                        <w:szCs w:val="26"/>
                      </w:rPr>
                    </w:pPr>
                    <w:r w:rsidRPr="00E0303A">
                      <w:rPr>
                        <w:rFonts w:cs="Times New Roman" w:hint="cs"/>
                        <w:sz w:val="26"/>
                        <w:szCs w:val="26"/>
                        <w:rtl/>
                      </w:rPr>
                      <w:t>تلفاكس</w:t>
                    </w:r>
                    <w:r w:rsidRPr="00E0303A">
                      <w:rPr>
                        <w:rFonts w:hint="cs"/>
                        <w:sz w:val="26"/>
                        <w:szCs w:val="26"/>
                        <w:rtl/>
                      </w:rPr>
                      <w:t>: 9956055</w:t>
                    </w:r>
                    <w:r w:rsidRPr="00E0303A">
                      <w:rPr>
                        <w:sz w:val="26"/>
                        <w:szCs w:val="26"/>
                      </w:rPr>
                      <w:t>08-</w:t>
                    </w:r>
                    <w:r w:rsidRPr="00E0303A">
                      <w:rPr>
                        <w:rFonts w:hint="cs"/>
                        <w:sz w:val="26"/>
                        <w:szCs w:val="26"/>
                        <w:rtl/>
                      </w:rPr>
                      <w:t xml:space="preserve">   9952978</w:t>
                    </w:r>
                    <w:r w:rsidRPr="00E0303A">
                      <w:rPr>
                        <w:sz w:val="26"/>
                        <w:szCs w:val="26"/>
                      </w:rPr>
                      <w:t xml:space="preserve"> 08-</w:t>
                    </w:r>
                  </w:p>
                </w:txbxContent>
              </v:textbox>
            </v:shape>
            <v:shape id="_x0000_s1032" type="#_x0000_t202" style="position:absolute;left:7920;top:600;width:3600;height:1260" stroked="f">
              <v:textbox style="mso-next-textbox:#_x0000_s1032">
                <w:txbxContent>
                  <w:p w:rsidR="00FA5AD7" w:rsidRPr="00E0303A" w:rsidRDefault="00FA5AD7" w:rsidP="00D8359A">
                    <w:pPr>
                      <w:pStyle w:val="a6"/>
                      <w:rPr>
                        <w:sz w:val="26"/>
                        <w:szCs w:val="26"/>
                        <w:rtl/>
                        <w:lang w:bidi="he-IL"/>
                      </w:rPr>
                    </w:pPr>
                    <w:r w:rsidRPr="00E0303A">
                      <w:rPr>
                        <w:sz w:val="26"/>
                        <w:szCs w:val="26"/>
                      </w:rPr>
                      <w:t xml:space="preserve"> </w:t>
                    </w:r>
                    <w:r w:rsidRPr="00E0303A">
                      <w:rPr>
                        <w:rFonts w:hint="cs"/>
                        <w:color w:val="000000"/>
                        <w:sz w:val="26"/>
                        <w:szCs w:val="26"/>
                        <w:rtl/>
                        <w:lang w:bidi="he-IL"/>
                      </w:rPr>
                      <w:t>בי"ס תיכון מקיף ערערה בנגב</w:t>
                    </w:r>
                  </w:p>
                  <w:p w:rsidR="00FA5AD7" w:rsidRPr="00E0303A" w:rsidRDefault="00FA5AD7" w:rsidP="00D8359A">
                    <w:pPr>
                      <w:pStyle w:val="a6"/>
                      <w:rPr>
                        <w:color w:val="000000"/>
                        <w:sz w:val="26"/>
                        <w:szCs w:val="26"/>
                        <w:rtl/>
                        <w:lang w:bidi="he-IL"/>
                      </w:rPr>
                    </w:pPr>
                    <w:r w:rsidRPr="00E0303A">
                      <w:rPr>
                        <w:rFonts w:hint="cs"/>
                        <w:color w:val="000000"/>
                        <w:sz w:val="26"/>
                        <w:szCs w:val="26"/>
                        <w:rtl/>
                        <w:lang w:bidi="he-IL"/>
                      </w:rPr>
                      <w:t xml:space="preserve">סמל מוסד </w:t>
                    </w:r>
                    <w:r w:rsidRPr="00E0303A">
                      <w:rPr>
                        <w:rFonts w:cs="Arabic Transparent" w:hint="cs"/>
                        <w:color w:val="000000"/>
                        <w:sz w:val="26"/>
                        <w:szCs w:val="26"/>
                        <w:rtl/>
                        <w:lang w:bidi="he-IL"/>
                      </w:rPr>
                      <w:t>648071</w:t>
                    </w:r>
                  </w:p>
                  <w:p w:rsidR="00FA5AD7" w:rsidRPr="00E0303A" w:rsidRDefault="00FA5AD7" w:rsidP="00D8359A">
                    <w:pPr>
                      <w:pStyle w:val="a6"/>
                      <w:rPr>
                        <w:color w:val="000000"/>
                        <w:sz w:val="26"/>
                        <w:szCs w:val="26"/>
                        <w:rtl/>
                        <w:lang w:bidi="he-IL"/>
                      </w:rPr>
                    </w:pPr>
                    <w:r w:rsidRPr="00E0303A">
                      <w:rPr>
                        <w:rFonts w:hint="cs"/>
                        <w:color w:val="000000"/>
                        <w:sz w:val="26"/>
                        <w:szCs w:val="26"/>
                        <w:rtl/>
                        <w:lang w:bidi="he-IL"/>
                      </w:rPr>
                      <w:t>ת.ד 160 באר-שבע</w:t>
                    </w:r>
                  </w:p>
                  <w:p w:rsidR="00FA5AD7" w:rsidRPr="00E0303A" w:rsidRDefault="00FA5AD7" w:rsidP="00D8359A">
                    <w:pPr>
                      <w:pStyle w:val="a6"/>
                      <w:rPr>
                        <w:color w:val="000000"/>
                        <w:sz w:val="26"/>
                        <w:szCs w:val="26"/>
                        <w:rtl/>
                        <w:lang w:bidi="he-IL"/>
                      </w:rPr>
                    </w:pPr>
                    <w:r w:rsidRPr="00E0303A">
                      <w:rPr>
                        <w:rFonts w:hint="cs"/>
                        <w:color w:val="000000"/>
                        <w:sz w:val="26"/>
                        <w:szCs w:val="26"/>
                        <w:rtl/>
                        <w:lang w:bidi="he-IL"/>
                      </w:rPr>
                      <w:t>טלפקס: 9956055</w:t>
                    </w:r>
                    <w:r w:rsidRPr="00E0303A">
                      <w:rPr>
                        <w:color w:val="000000"/>
                        <w:sz w:val="26"/>
                        <w:szCs w:val="26"/>
                        <w:lang w:bidi="he-IL"/>
                      </w:rPr>
                      <w:t>08-</w:t>
                    </w:r>
                    <w:r w:rsidRPr="00E0303A">
                      <w:rPr>
                        <w:rFonts w:hint="cs"/>
                        <w:color w:val="000000"/>
                        <w:sz w:val="26"/>
                        <w:szCs w:val="26"/>
                        <w:rtl/>
                        <w:lang w:bidi="he-IL"/>
                      </w:rPr>
                      <w:t xml:space="preserve">  9952978</w:t>
                    </w:r>
                    <w:r w:rsidRPr="00E0303A">
                      <w:rPr>
                        <w:color w:val="000000"/>
                        <w:sz w:val="26"/>
                        <w:szCs w:val="26"/>
                        <w:lang w:bidi="he-IL"/>
                      </w:rPr>
                      <w:t>08-</w:t>
                    </w:r>
                  </w:p>
                  <w:p w:rsidR="00FA5AD7" w:rsidRPr="00E0303A" w:rsidRDefault="00FA5AD7" w:rsidP="00D8359A">
                    <w:pPr>
                      <w:rPr>
                        <w:rFonts w:cs="David"/>
                        <w:b/>
                        <w:bCs/>
                        <w:sz w:val="26"/>
                        <w:szCs w:val="26"/>
                      </w:rPr>
                    </w:pPr>
                  </w:p>
                </w:txbxContent>
              </v:textbox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3" type="#_x0000_t75" style="position:absolute;left:5400;top:360;width:1553;height:1620">
              <v:imagedata r:id="rId7" o:title=""/>
            </v:shape>
            <v:line id="_x0000_s1034" style="position:absolute" from="720,1980" to="11520,1980" strokeweight="3pt">
              <v:stroke linestyle="thinThin"/>
            </v:line>
          </v:group>
        </w:pict>
      </w:r>
    </w:p>
    <w:p w:rsidR="00D8359A" w:rsidRPr="00D93A31" w:rsidRDefault="00D8359A" w:rsidP="00D93A31">
      <w:pPr>
        <w:spacing w:line="24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</w:p>
    <w:p w:rsidR="00D8359A" w:rsidRPr="00D93A31" w:rsidRDefault="00D8359A" w:rsidP="00D93A31">
      <w:pPr>
        <w:spacing w:line="24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</w:p>
    <w:p w:rsidR="00D8359A" w:rsidRPr="00D93A31" w:rsidRDefault="00D8359A" w:rsidP="00D93A31">
      <w:pPr>
        <w:spacing w:line="24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</w:p>
    <w:p w:rsidR="00D8359A" w:rsidRPr="00D93A31" w:rsidRDefault="00D8359A" w:rsidP="00D93A31">
      <w:pPr>
        <w:spacing w:line="24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</w:p>
    <w:p w:rsidR="00D8359A" w:rsidRPr="00D93A31" w:rsidRDefault="00D8359A" w:rsidP="00D93A31">
      <w:pPr>
        <w:spacing w:line="24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>امتحان بيولوجيا شهري</w:t>
      </w:r>
    </w:p>
    <w:p w:rsidR="00D8359A" w:rsidRPr="00D93A31" w:rsidRDefault="00D8359A" w:rsidP="00D93A31">
      <w:pPr>
        <w:spacing w:line="24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>الخلية – التنفس الخلوي والتمثيل الضوئي-</w:t>
      </w:r>
    </w:p>
    <w:p w:rsidR="00D8359A" w:rsidRPr="00D93A31" w:rsidRDefault="00D8359A" w:rsidP="00D93A31">
      <w:pPr>
        <w:spacing w:line="24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>نموذج ب</w:t>
      </w:r>
    </w:p>
    <w:p w:rsidR="00D8359A" w:rsidRPr="00D93A31" w:rsidRDefault="00D8359A" w:rsidP="00D93A31">
      <w:pPr>
        <w:spacing w:line="24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>مدة الأمتحان : ساعة ونصف</w:t>
      </w:r>
    </w:p>
    <w:p w:rsidR="00D93A31" w:rsidRPr="00D93A31" w:rsidRDefault="00D93A31" w:rsidP="00D93A31">
      <w:pPr>
        <w:spacing w:line="240" w:lineRule="auto"/>
        <w:jc w:val="both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jc w:val="both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jc w:val="both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jc w:val="both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jc w:val="both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8359A" w:rsidRPr="00D93A31" w:rsidRDefault="00D8359A" w:rsidP="00D93A31">
      <w:pPr>
        <w:spacing w:line="240" w:lineRule="auto"/>
        <w:jc w:val="both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الأسم : ________________</w:t>
      </w: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D93A31" w:rsidRPr="00D93A31" w:rsidRDefault="00D93A31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rtl/>
          <w:lang w:bidi="ar-SA"/>
        </w:rPr>
      </w:pPr>
    </w:p>
    <w:p w:rsidR="008979AF" w:rsidRPr="00D93A31" w:rsidRDefault="008979AF" w:rsidP="00D93A31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القسم الأول – اجب عن جميع الأسئلة :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سؤال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 xml:space="preserve"> 1: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 xml:space="preserve">أي من المواد التي امامكم يمكن ان يُستعمل مصدراً للطاقة في العمليات التي تحدث بالخلية؟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أ.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اكسجين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ب.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معادن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ج.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بروتينات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د.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ماء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سؤال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 xml:space="preserve"> </w:t>
      </w:r>
      <w:r w:rsidR="00D8359A"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>2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>: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أي مركب هو مصدر الطاقة المباشر للعمليات البيوكيميائية في الخلية؟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أ.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اكسجين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ب.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</w:rPr>
        <w:t>ATP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 xml:space="preserve">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ج.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الضوء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 xml:space="preserve">د. 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جلوكوز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سؤال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 xml:space="preserve"> </w:t>
      </w:r>
      <w:r w:rsidR="00D8359A"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>3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>:</w:t>
      </w:r>
      <w:r w:rsidR="00D93A31">
        <w:rPr>
          <w:rFonts w:asciiTheme="majorBidi" w:hAnsiTheme="majorBidi" w:cstheme="majorBidi" w:hint="cs"/>
          <w:color w:val="000000" w:themeColor="text1"/>
          <w:sz w:val="28"/>
          <w:szCs w:val="28"/>
          <w:rtl/>
          <w:lang w:bidi="ar-SA"/>
        </w:rPr>
        <w:t xml:space="preserve"> 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 xml:space="preserve">انتاج 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</w:rPr>
        <w:t>ATP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 xml:space="preserve"> في الخلايا يحدث: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أ.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في الريبوزومات وفي الميتوكوندريا.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ب.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في النواة وفي الميتوكوندريا.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ج.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>في النواة, الريبوزومات والسيتوبلازم.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د.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في الميتوكوندريا والسيتوبلازم.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سؤال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 xml:space="preserve"> </w:t>
      </w:r>
      <w:r w:rsidR="00D8359A"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>4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>: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السموم التي تضر بعملية التنفس الخلوي مثل: السيانيد, تؤدي الى الموت بشكل فوري (بعد عدة دقائق). سبب الموت هو: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أ.   نقص طاقة (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</w:rPr>
        <w:t>ATP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) في الخلايا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ب. نقص أكسجين في الجسم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 xml:space="preserve">ج.  نقص جلوكوز في الخلايا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 xml:space="preserve">د.   تراكم ثاني أكسيد الكربون في الخلايا </w:t>
      </w:r>
    </w:p>
    <w:p w:rsidR="00450B63" w:rsidRDefault="00450B63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u w:val="single"/>
          <w:rtl/>
          <w:lang w:bidi="ar-SA"/>
        </w:rPr>
      </w:pPr>
    </w:p>
    <w:p w:rsidR="00450B63" w:rsidRDefault="00450B63" w:rsidP="00D93A31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u w:val="single"/>
          <w:rtl/>
          <w:lang w:bidi="ar-SA"/>
        </w:rPr>
      </w:pP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="00D8359A"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5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: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التنفس اللا هوائي (التخمر) هو ملاءمة ل: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أ.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بيئة حارة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ب.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بيئة باردة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ج.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بيئة فقيرة بالأكسجين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د.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>بيئة فقيرة بثاني اكسيد الكربون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="00D8359A"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6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: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أي من التالي مثال لعملية تخمر؟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noProof/>
          <w:color w:val="000000" w:themeColor="text1"/>
          <w:sz w:val="28"/>
          <w:szCs w:val="28"/>
          <w:rtl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336pt;margin-top:9.4pt;width:26.25pt;height:0;flip:x;z-index:251658240" o:connectortype="straight">
            <v:stroke endarrow="block"/>
            <w10:wrap anchorx="page"/>
          </v:shape>
        </w:pic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أ. جلوكوز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             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حامض حليب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noProof/>
          <w:color w:val="000000" w:themeColor="text1"/>
          <w:sz w:val="28"/>
          <w:szCs w:val="28"/>
          <w:rtl/>
        </w:rPr>
        <w:pict>
          <v:shape id="_x0000_s1027" type="#_x0000_t32" style="position:absolute;left:0;text-align:left;margin-left:4in;margin-top:8.1pt;width:26.25pt;height:0;flip:x;z-index:251658240" o:connectortype="straight">
            <v:stroke endarrow="block"/>
            <w10:wrap anchorx="page"/>
          </v:shape>
        </w:pic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ب. جلوكوز وأكسجين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          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ثاني اكسيد الكربون وماء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noProof/>
          <w:color w:val="000000" w:themeColor="text1"/>
          <w:sz w:val="28"/>
          <w:szCs w:val="28"/>
          <w:rtl/>
        </w:rPr>
        <w:pict>
          <v:shape id="_x0000_s1028" type="#_x0000_t32" style="position:absolute;left:0;text-align:left;margin-left:321.75pt;margin-top:7.55pt;width:26.25pt;height:0;flip:x;z-index:251658240" o:connectortype="straight">
            <v:stroke endarrow="block"/>
            <w10:wrap anchorx="page"/>
          </v:shape>
        </w:pic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ج. نشا وماء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            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 xml:space="preserve"> سكريات أحادية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noProof/>
          <w:color w:val="000000" w:themeColor="text1"/>
          <w:sz w:val="28"/>
          <w:szCs w:val="28"/>
          <w:rtl/>
        </w:rPr>
        <w:pict>
          <v:shape id="_x0000_s1029" type="#_x0000_t32" style="position:absolute;left:0;text-align:left;margin-left:240pt;margin-top:7.75pt;width:26.25pt;height:0;flip:x;z-index:251658240" o:connectortype="straight">
            <v:stroke endarrow="block"/>
            <w10:wrap anchorx="page"/>
          </v:shape>
        </w:pic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د. كحول وثاني اكسيد الكربون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            جلوكوز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="00D8359A"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7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: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نُقل اصيص وفيه, نبتة خضراء نمت في الضوء الى غرفة مظلمة ماذا سيحدث لكمية النشا في اوراق النبتة بعد مدة ايام.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أ.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سوف يزداد, لان النشا هو مادة ادخارية تتكون في الحالات الطارئة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ب.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>لن تتغير, لان بناء النشا من الجلوكوز سيستمر حدوثه كل الوقت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ج.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سوف تقل, لان الانزيمات التي تبني النشا من الجلوكوز لا تعمل في الظلام. </w:t>
      </w:r>
    </w:p>
    <w:p w:rsidR="00550A3F" w:rsidRPr="00450B63" w:rsidRDefault="00550A3F" w:rsidP="00D93A31">
      <w:pPr>
        <w:spacing w:line="240" w:lineRule="auto"/>
        <w:rPr>
          <w:rFonts w:asciiTheme="majorBidi" w:hAnsiTheme="majorBidi" w:cstheme="majorBidi" w:hint="cs"/>
          <w:sz w:val="28"/>
          <w:szCs w:val="28"/>
          <w:rtl/>
        </w:rPr>
      </w:pPr>
      <w:r w:rsidRPr="00450B63">
        <w:rPr>
          <w:rFonts w:asciiTheme="majorBidi" w:hAnsiTheme="majorBidi" w:cstheme="majorBidi"/>
          <w:sz w:val="28"/>
          <w:szCs w:val="28"/>
          <w:rtl/>
          <w:lang w:bidi="ar-SA"/>
        </w:rPr>
        <w:t>د.</w:t>
      </w:r>
      <w:r w:rsidRPr="00450B63">
        <w:rPr>
          <w:rFonts w:asciiTheme="majorBidi" w:hAnsiTheme="majorBidi" w:cstheme="majorBidi"/>
          <w:sz w:val="28"/>
          <w:szCs w:val="28"/>
          <w:rtl/>
          <w:lang w:bidi="ar-SA"/>
        </w:rPr>
        <w:tab/>
        <w:t>سوف تقل, لان جزء من النشا سيتحلل الى جلوكوز.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="00D8359A"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8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:</w:t>
      </w: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ماذا يحدث لثاني اكسيد الكربون في عملية التركيب الضوئي؟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أ.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ينطلق كغاز.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ب.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>يتحلل الى كربون واكسجين والاكسجين يُطلق الى الهواء.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ج.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>يشارك في انتاج الجلوكوز.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د.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  <w:t xml:space="preserve">يُخزن في جزيئات 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</w:rPr>
        <w:t>ATP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.</w:t>
      </w:r>
    </w:p>
    <w:p w:rsidR="00D8359A" w:rsidRPr="00450B63" w:rsidRDefault="00D8359A" w:rsidP="00D93A31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</w:pP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9:</w:t>
      </w:r>
      <w:r w:rsidRPr="00450B63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>ما المشترك في عمليات انتاج الطاقة في كل انواع الخلايا ؟</w:t>
      </w:r>
    </w:p>
    <w:p w:rsidR="00D8359A" w:rsidRPr="00D93A31" w:rsidRDefault="00D8359A" w:rsidP="00D93A31">
      <w:pPr>
        <w:spacing w:line="240" w:lineRule="auto"/>
        <w:rPr>
          <w:rFonts w:asciiTheme="majorBidi" w:hAnsiTheme="majorBidi" w:cstheme="majorBidi"/>
          <w:sz w:val="28"/>
          <w:szCs w:val="28"/>
          <w:rtl/>
        </w:rPr>
      </w:pP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>أ.</w:t>
      </w: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ab/>
        <w:t xml:space="preserve">انها تحدث في الميتوكوندريا </w:t>
      </w:r>
    </w:p>
    <w:p w:rsidR="00D8359A" w:rsidRPr="00D93A31" w:rsidRDefault="00D8359A" w:rsidP="00D93A31">
      <w:pPr>
        <w:spacing w:line="240" w:lineRule="auto"/>
        <w:rPr>
          <w:rFonts w:asciiTheme="majorBidi" w:hAnsiTheme="majorBidi" w:cstheme="majorBidi"/>
          <w:sz w:val="28"/>
          <w:szCs w:val="28"/>
          <w:rtl/>
        </w:rPr>
      </w:pP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>ب.</w:t>
      </w: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ab/>
        <w:t xml:space="preserve">انها تستهلك اكسجين </w:t>
      </w:r>
    </w:p>
    <w:p w:rsidR="00D8359A" w:rsidRPr="00D93A31" w:rsidRDefault="00D8359A" w:rsidP="00D93A31">
      <w:pPr>
        <w:spacing w:line="240" w:lineRule="auto"/>
        <w:rPr>
          <w:rFonts w:asciiTheme="majorBidi" w:hAnsiTheme="majorBidi" w:cstheme="majorBidi"/>
          <w:sz w:val="28"/>
          <w:szCs w:val="28"/>
          <w:rtl/>
        </w:rPr>
      </w:pP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>ج.</w:t>
      </w: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ab/>
        <w:t xml:space="preserve">انها تشمل عملية الجليكوليزا </w:t>
      </w:r>
    </w:p>
    <w:p w:rsidR="00D8359A" w:rsidRPr="00D93A31" w:rsidRDefault="00D8359A" w:rsidP="00D93A31">
      <w:pPr>
        <w:spacing w:line="240" w:lineRule="auto"/>
        <w:rPr>
          <w:rFonts w:asciiTheme="majorBidi" w:hAnsiTheme="majorBidi" w:cstheme="majorBidi"/>
          <w:sz w:val="28"/>
          <w:szCs w:val="28"/>
          <w:rtl/>
        </w:rPr>
      </w:pP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>د</w:t>
      </w:r>
      <w:r w:rsidRPr="00D93A31">
        <w:rPr>
          <w:rFonts w:asciiTheme="majorBidi" w:hAnsiTheme="majorBidi" w:cstheme="majorBidi"/>
          <w:sz w:val="28"/>
          <w:szCs w:val="28"/>
          <w:rtl/>
        </w:rPr>
        <w:t>.</w:t>
      </w: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ab/>
        <w:t>النواتج النهائية لها ماء وثاني اكسيد كربون</w:t>
      </w:r>
      <w:r w:rsidRPr="00D93A31">
        <w:rPr>
          <w:rFonts w:asciiTheme="majorBidi" w:hAnsiTheme="majorBidi" w:cstheme="majorBidi"/>
          <w:sz w:val="28"/>
          <w:szCs w:val="28"/>
          <w:rtl/>
        </w:rPr>
        <w:t xml:space="preserve"> </w:t>
      </w:r>
    </w:p>
    <w:p w:rsidR="00450B63" w:rsidRDefault="00450B63" w:rsidP="00450B63">
      <w:pPr>
        <w:spacing w:line="240" w:lineRule="auto"/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</w:pPr>
    </w:p>
    <w:p w:rsidR="00D8359A" w:rsidRPr="00450B63" w:rsidRDefault="00D8359A" w:rsidP="00450B63">
      <w:pPr>
        <w:spacing w:line="240" w:lineRule="auto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450B63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>سؤال</w:t>
      </w:r>
      <w:r w:rsidRPr="00450B63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10:</w:t>
      </w:r>
      <w:r w:rsidRPr="00450B63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>من أي الجزيئات التالية تتحرر أكبر كمية من الطاقة أثناء تحللها في الجسم ؟</w:t>
      </w:r>
    </w:p>
    <w:p w:rsidR="00D8359A" w:rsidRPr="00D93A31" w:rsidRDefault="00D8359A" w:rsidP="00D93A31">
      <w:pPr>
        <w:spacing w:line="240" w:lineRule="auto"/>
        <w:rPr>
          <w:rFonts w:asciiTheme="majorBidi" w:hAnsiTheme="majorBidi" w:cstheme="majorBidi"/>
          <w:sz w:val="28"/>
          <w:szCs w:val="28"/>
          <w:rtl/>
        </w:rPr>
      </w:pP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>أ.</w:t>
      </w: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ab/>
      </w:r>
      <w:r w:rsidRPr="00D93A31">
        <w:rPr>
          <w:rFonts w:asciiTheme="majorBidi" w:hAnsiTheme="majorBidi" w:cstheme="majorBidi"/>
          <w:sz w:val="28"/>
          <w:szCs w:val="28"/>
        </w:rPr>
        <w:t>ATP</w:t>
      </w: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</w:p>
    <w:p w:rsidR="00D8359A" w:rsidRPr="00D93A31" w:rsidRDefault="00D8359A" w:rsidP="00D93A31">
      <w:pPr>
        <w:spacing w:line="240" w:lineRule="auto"/>
        <w:rPr>
          <w:rFonts w:asciiTheme="majorBidi" w:hAnsiTheme="majorBidi" w:cstheme="majorBidi"/>
          <w:sz w:val="28"/>
          <w:szCs w:val="28"/>
          <w:rtl/>
        </w:rPr>
      </w:pP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>ب.</w:t>
      </w: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ab/>
        <w:t>جلوكوز</w:t>
      </w:r>
    </w:p>
    <w:p w:rsidR="00D8359A" w:rsidRPr="00D93A31" w:rsidRDefault="00D8359A" w:rsidP="00D93A31">
      <w:pPr>
        <w:spacing w:line="240" w:lineRule="auto"/>
        <w:rPr>
          <w:rFonts w:asciiTheme="majorBidi" w:hAnsiTheme="majorBidi" w:cstheme="majorBidi"/>
          <w:sz w:val="28"/>
          <w:szCs w:val="28"/>
          <w:rtl/>
        </w:rPr>
      </w:pP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>ج.</w:t>
      </w: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ab/>
        <w:t xml:space="preserve">البيروفات </w:t>
      </w:r>
    </w:p>
    <w:p w:rsidR="00D8359A" w:rsidRPr="00D93A31" w:rsidRDefault="00D8359A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>د.</w:t>
      </w:r>
      <w:r w:rsidRPr="00D93A31">
        <w:rPr>
          <w:rFonts w:asciiTheme="majorBidi" w:hAnsiTheme="majorBidi" w:cstheme="majorBidi"/>
          <w:sz w:val="28"/>
          <w:szCs w:val="28"/>
          <w:rtl/>
          <w:lang w:bidi="ar-SA"/>
        </w:rPr>
        <w:tab/>
        <w:t>الماء</w:t>
      </w:r>
    </w:p>
    <w:p w:rsidR="00550A3F" w:rsidRPr="00450B63" w:rsidRDefault="00550A3F" w:rsidP="00450B63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</w:pP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="00D8359A"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11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: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فيما يلي عدة جمل. عَيٌنوا الجمل الصحيحة والجمل غير الصحيحة:</w:t>
      </w:r>
    </w:p>
    <w:p w:rsidR="00550A3F" w:rsidRPr="00D93A31" w:rsidRDefault="00550A3F" w:rsidP="00D93A31">
      <w:pPr>
        <w:pStyle w:val="a3"/>
        <w:numPr>
          <w:ilvl w:val="0"/>
          <w:numId w:val="1"/>
        </w:num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يشارك الأكسجين في المرحلة الثانية من عملية التنفس الخلوي (مرحلة التنفس الهوائي).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</w:t>
      </w:r>
    </w:p>
    <w:p w:rsidR="00550A3F" w:rsidRPr="00D93A31" w:rsidRDefault="00550A3F" w:rsidP="00D93A31">
      <w:pPr>
        <w:pStyle w:val="a3"/>
        <w:numPr>
          <w:ilvl w:val="0"/>
          <w:numId w:val="1"/>
        </w:num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مصدر ثاني اكسيد الكربون المنطلق من الرئتين للخارج, من عملية التنفس التي تحدث في خلايا الجسم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. </w:t>
      </w:r>
    </w:p>
    <w:p w:rsidR="00550A3F" w:rsidRPr="00D93A31" w:rsidRDefault="00550A3F" w:rsidP="00D93A31">
      <w:pPr>
        <w:pStyle w:val="a3"/>
        <w:numPr>
          <w:ilvl w:val="0"/>
          <w:numId w:val="1"/>
        </w:num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مصدر الجلوكوز الذي يتحلل في عملية التنفس الخلوي في خلايا الانسان, من الغذاء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. </w:t>
      </w:r>
    </w:p>
    <w:p w:rsidR="00550A3F" w:rsidRPr="00D93A31" w:rsidRDefault="00550A3F" w:rsidP="00D93A31">
      <w:pPr>
        <w:pStyle w:val="a3"/>
        <w:numPr>
          <w:ilvl w:val="0"/>
          <w:numId w:val="1"/>
        </w:num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 xml:space="preserve">التركيب الضوئي عملية تتحول فيها الطاقة الحرارية الى طاقة كيميائية. </w:t>
      </w:r>
    </w:p>
    <w:p w:rsidR="00550A3F" w:rsidRPr="00D93A31" w:rsidRDefault="00550A3F" w:rsidP="00D93A31">
      <w:pPr>
        <w:pStyle w:val="a3"/>
        <w:numPr>
          <w:ilvl w:val="0"/>
          <w:numId w:val="1"/>
        </w:num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 xml:space="preserve">المواد العضوية هي مواد غنية بالطاقة. </w:t>
      </w:r>
    </w:p>
    <w:p w:rsidR="00550A3F" w:rsidRPr="00D93A31" w:rsidRDefault="00550A3F" w:rsidP="00D93A31">
      <w:pPr>
        <w:pStyle w:val="a3"/>
        <w:numPr>
          <w:ilvl w:val="0"/>
          <w:numId w:val="1"/>
        </w:num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اسم العضي الذي تحدث فيه عملية التركيب الضوئي هو الكلوروفيل.</w:t>
      </w:r>
    </w:p>
    <w:p w:rsidR="00FA5AD7" w:rsidRPr="00D93A31" w:rsidRDefault="00840C6D" w:rsidP="00D93A31">
      <w:pPr>
        <w:spacing w:line="240" w:lineRule="auto"/>
        <w:ind w:left="360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  <w:r w:rsidRPr="00D93A3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القسم الثاني – اجب عن جميع الأسئلة :</w:t>
      </w:r>
    </w:p>
    <w:p w:rsidR="00450B63" w:rsidRDefault="00FA5AD7" w:rsidP="00450B63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u w:val="single"/>
          <w:rtl/>
          <w:lang w:bidi="ar-SA"/>
        </w:rPr>
      </w:pP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1</w:t>
      </w:r>
      <w:r w:rsidR="00840C6D"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2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:</w:t>
      </w:r>
    </w:p>
    <w:p w:rsidR="00550A3F" w:rsidRPr="00450B63" w:rsidRDefault="00550A3F" w:rsidP="00450B63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</w:pP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ما هي العلاقة بين عملية التنفس في الرئتين وبين عملية التنفس التي تحدث في خلايا الجسم؟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 xml:space="preserve"> </w:t>
      </w:r>
    </w:p>
    <w:p w:rsidR="00450B63" w:rsidRDefault="00550A3F" w:rsidP="00450B63">
      <w:pPr>
        <w:spacing w:line="240" w:lineRule="auto"/>
        <w:rPr>
          <w:rFonts w:asciiTheme="majorBidi" w:hAnsiTheme="majorBidi" w:cstheme="majorBidi" w:hint="cs"/>
          <w:b/>
          <w:bCs/>
          <w:color w:val="000000" w:themeColor="text1"/>
          <w:sz w:val="28"/>
          <w:szCs w:val="28"/>
          <w:u w:val="single"/>
          <w:rtl/>
        </w:rPr>
      </w:pP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="00FA5AD7"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1</w:t>
      </w:r>
      <w:r w:rsidR="00840C6D"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3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:</w:t>
      </w:r>
    </w:p>
    <w:p w:rsidR="00550A3F" w:rsidRPr="00450B63" w:rsidRDefault="00550A3F" w:rsidP="00450B63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</w:pP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هل يصح قياس شدة التركيب الضوئي بواسطة قياس كمية الاكسجين المنطلقة من النبتة؟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  <w:t xml:space="preserve">   </w:t>
      </w:r>
    </w:p>
    <w:p w:rsidR="00550A3F" w:rsidRPr="00450B63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u w:val="single"/>
        </w:rPr>
      </w:pP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="00FA5AD7"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1</w:t>
      </w:r>
      <w:r w:rsidR="00840C6D"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4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:</w:t>
      </w:r>
    </w:p>
    <w:p w:rsidR="00550A3F" w:rsidRPr="00450B63" w:rsidRDefault="00550A3F" w:rsidP="00D93A31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أ.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في حالة نقص ماء في النبتة تُغلق الثغور, وذلك في اعقاب انخفاض الضغط في الخلايا الحارسة. كيف يؤثر ذلك على وتيرة التركيب الضوئي؟</w:t>
      </w:r>
    </w:p>
    <w:p w:rsidR="00550A3F" w:rsidRPr="00450B63" w:rsidRDefault="00550A3F" w:rsidP="00D93A31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</w:pP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>ب.</w:t>
      </w:r>
      <w:r w:rsidRPr="00D93A31">
        <w:rPr>
          <w:rFonts w:asciiTheme="majorBidi" w:hAnsiTheme="majorBidi" w:cstheme="majorBidi"/>
          <w:color w:val="000000" w:themeColor="text1"/>
          <w:sz w:val="28"/>
          <w:szCs w:val="28"/>
          <w:rtl/>
          <w:lang w:bidi="ar-SA"/>
        </w:rPr>
        <w:tab/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تحدث هذه الحالة عند نباتات تعيش في الصحراء في اوقات متقاربة. هل يمكن ان يُفسر ذلك وتيرة النمو المنخفضة لنباتات الصحراء وحجمها الصغير نسبياً؟</w:t>
      </w:r>
    </w:p>
    <w:p w:rsidR="00550A3F" w:rsidRPr="00450B63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  <w:u w:val="single"/>
        </w:rPr>
      </w:pP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سؤال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="00840C6D"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  <w:lang w:bidi="ar-SA"/>
        </w:rPr>
        <w:t>15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  <w:rtl/>
        </w:rPr>
        <w:t>:</w:t>
      </w:r>
    </w:p>
    <w:p w:rsidR="00550A3F" w:rsidRPr="00450B63" w:rsidRDefault="00550A3F" w:rsidP="00D93A31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</w:rPr>
      </w:pP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rtl/>
          <w:lang w:bidi="ar-SA"/>
        </w:rPr>
        <w:t>في غرفة مغلقة ومليئة بالأشخاص ترتفع درجة الحرارة  باستمرار. اشرحوا لماذا.</w:t>
      </w:r>
      <w:r w:rsidRPr="00450B63">
        <w:rPr>
          <w:rFonts w:asciiTheme="majorBidi" w:hAnsiTheme="majorBidi" w:cstheme="majorBidi"/>
          <w:b/>
          <w:bCs/>
          <w:color w:val="000000" w:themeColor="text1"/>
          <w:sz w:val="28"/>
          <w:szCs w:val="28"/>
        </w:rPr>
        <w:t xml:space="preserve"> </w:t>
      </w:r>
    </w:p>
    <w:p w:rsidR="00550A3F" w:rsidRPr="00D93A31" w:rsidRDefault="00550A3F" w:rsidP="00D93A31">
      <w:pPr>
        <w:spacing w:line="240" w:lineRule="auto"/>
        <w:rPr>
          <w:rFonts w:asciiTheme="majorBidi" w:hAnsiTheme="majorBidi" w:cstheme="majorBidi"/>
          <w:color w:val="000000" w:themeColor="text1"/>
          <w:sz w:val="28"/>
          <w:szCs w:val="28"/>
        </w:rPr>
      </w:pPr>
    </w:p>
    <w:p w:rsidR="009263B0" w:rsidRDefault="009263B0" w:rsidP="00D93A31">
      <w:pPr>
        <w:spacing w:line="240" w:lineRule="auto"/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</w:pPr>
    </w:p>
    <w:p w:rsidR="00450B63" w:rsidRDefault="00450B63" w:rsidP="00D93A31">
      <w:pPr>
        <w:spacing w:line="240" w:lineRule="auto"/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</w:pPr>
    </w:p>
    <w:p w:rsidR="00450B63" w:rsidRDefault="00450B63" w:rsidP="00D93A31">
      <w:pPr>
        <w:spacing w:line="240" w:lineRule="auto"/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</w:pPr>
    </w:p>
    <w:p w:rsidR="00450B63" w:rsidRDefault="00450B63" w:rsidP="00D93A31">
      <w:pPr>
        <w:spacing w:line="240" w:lineRule="auto"/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</w:pPr>
    </w:p>
    <w:p w:rsidR="00450B63" w:rsidRPr="00D93A31" w:rsidRDefault="00450B63" w:rsidP="00D93A31">
      <w:pPr>
        <w:spacing w:line="240" w:lineRule="auto"/>
        <w:rPr>
          <w:rFonts w:asciiTheme="majorBidi" w:hAnsiTheme="majorBidi" w:cstheme="majorBidi" w:hint="cs"/>
          <w:color w:val="000000" w:themeColor="text1"/>
          <w:sz w:val="28"/>
          <w:szCs w:val="28"/>
        </w:rPr>
      </w:pPr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450B63" w:rsidRPr="00D93A31" w:rsidSect="008979AF">
      <w:footerReference w:type="default" r:id="rId8"/>
      <w:pgSz w:w="11906" w:h="16838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AE9" w:rsidRDefault="003F5AE9" w:rsidP="008979AF">
      <w:pPr>
        <w:spacing w:after="0" w:line="240" w:lineRule="auto"/>
      </w:pPr>
      <w:r>
        <w:separator/>
      </w:r>
    </w:p>
  </w:endnote>
  <w:endnote w:type="continuationSeparator" w:id="0">
    <w:p w:rsidR="003F5AE9" w:rsidRDefault="003F5AE9" w:rsidP="008979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12525672"/>
      <w:docPartObj>
        <w:docPartGallery w:val="Page Numbers (Bottom of Page)"/>
        <w:docPartUnique/>
      </w:docPartObj>
    </w:sdtPr>
    <w:sdtContent>
      <w:p w:rsidR="008979AF" w:rsidRDefault="008979AF">
        <w:pPr>
          <w:pStyle w:val="aa"/>
          <w:jc w:val="center"/>
        </w:pPr>
        <w:fldSimple w:instr=" PAGE   \* MERGEFORMAT ">
          <w:r w:rsidR="003F5AE9" w:rsidRPr="003F5AE9">
            <w:rPr>
              <w:rFonts w:cs="Calibri"/>
              <w:noProof/>
              <w:rtl/>
              <w:lang w:val="he-IL"/>
            </w:rPr>
            <w:t>1</w:t>
          </w:r>
        </w:fldSimple>
      </w:p>
    </w:sdtContent>
  </w:sdt>
  <w:p w:rsidR="008979AF" w:rsidRDefault="008979AF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AE9" w:rsidRDefault="003F5AE9" w:rsidP="008979AF">
      <w:pPr>
        <w:spacing w:after="0" w:line="240" w:lineRule="auto"/>
      </w:pPr>
      <w:r>
        <w:separator/>
      </w:r>
    </w:p>
  </w:footnote>
  <w:footnote w:type="continuationSeparator" w:id="0">
    <w:p w:rsidR="003F5AE9" w:rsidRDefault="003F5AE9" w:rsidP="008979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9306DD"/>
    <w:multiLevelType w:val="hybridMultilevel"/>
    <w:tmpl w:val="077431AA"/>
    <w:lvl w:ilvl="0" w:tplc="13A4FAFE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550A3F"/>
    <w:rsid w:val="003F5AE9"/>
    <w:rsid w:val="00450B63"/>
    <w:rsid w:val="00550A3F"/>
    <w:rsid w:val="00840C6D"/>
    <w:rsid w:val="008979AF"/>
    <w:rsid w:val="009263B0"/>
    <w:rsid w:val="00D8359A"/>
    <w:rsid w:val="00D93A31"/>
    <w:rsid w:val="00DF2817"/>
    <w:rsid w:val="00E977B1"/>
    <w:rsid w:val="00FA5A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26"/>
        <o:r id="V:Rule2" type="connector" idref="#_x0000_s1027"/>
        <o:r id="V:Rule3" type="connector" idref="#_x0000_s1028"/>
        <o:r id="V:Rule4" type="connector" idref="#_x0000_s102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A3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0A3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50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550A3F"/>
    <w:rPr>
      <w:rFonts w:ascii="Tahoma" w:hAnsi="Tahoma" w:cs="Tahoma"/>
      <w:sz w:val="16"/>
      <w:szCs w:val="16"/>
    </w:rPr>
  </w:style>
  <w:style w:type="paragraph" w:styleId="a6">
    <w:name w:val="Title"/>
    <w:basedOn w:val="a"/>
    <w:link w:val="a7"/>
    <w:qFormat/>
    <w:rsid w:val="00D8359A"/>
    <w:pPr>
      <w:spacing w:after="0" w:line="240" w:lineRule="auto"/>
      <w:jc w:val="center"/>
    </w:pPr>
    <w:rPr>
      <w:rFonts w:ascii="Times New Roman" w:eastAsia="SimSun" w:hAnsi="Times New Roman" w:cs="David"/>
      <w:b/>
      <w:bCs/>
      <w:sz w:val="28"/>
      <w:szCs w:val="32"/>
      <w:lang w:eastAsia="zh-CN" w:bidi="ar-SA"/>
    </w:rPr>
  </w:style>
  <w:style w:type="character" w:customStyle="1" w:styleId="a7">
    <w:name w:val="תואר תו"/>
    <w:basedOn w:val="a0"/>
    <w:link w:val="a6"/>
    <w:rsid w:val="00D8359A"/>
    <w:rPr>
      <w:rFonts w:ascii="Times New Roman" w:eastAsia="SimSun" w:hAnsi="Times New Roman" w:cs="David"/>
      <w:b/>
      <w:bCs/>
      <w:sz w:val="28"/>
      <w:szCs w:val="32"/>
      <w:lang w:eastAsia="zh-CN" w:bidi="ar-SA"/>
    </w:rPr>
  </w:style>
  <w:style w:type="paragraph" w:styleId="a8">
    <w:name w:val="header"/>
    <w:basedOn w:val="a"/>
    <w:link w:val="a9"/>
    <w:uiPriority w:val="99"/>
    <w:semiHidden/>
    <w:unhideWhenUsed/>
    <w:rsid w:val="008979A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עליונה תו"/>
    <w:basedOn w:val="a0"/>
    <w:link w:val="a8"/>
    <w:uiPriority w:val="99"/>
    <w:semiHidden/>
    <w:rsid w:val="008979AF"/>
  </w:style>
  <w:style w:type="paragraph" w:styleId="aa">
    <w:name w:val="footer"/>
    <w:basedOn w:val="a"/>
    <w:link w:val="ab"/>
    <w:uiPriority w:val="99"/>
    <w:unhideWhenUsed/>
    <w:rsid w:val="008979A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8979A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1044</TotalTime>
  <Pages>6</Pages>
  <Words>1369</Words>
  <Characters>6845</Characters>
  <Application>Microsoft Office Word</Application>
  <DocSecurity>0</DocSecurity>
  <Lines>57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Infinity</dc:creator>
  <cp:lastModifiedBy>Infinity</cp:lastModifiedBy>
  <cp:revision>4</cp:revision>
  <dcterms:created xsi:type="dcterms:W3CDTF">2012-02-17T20:41:00Z</dcterms:created>
  <dcterms:modified xsi:type="dcterms:W3CDTF">2012-02-18T14:30:00Z</dcterms:modified>
</cp:coreProperties>
</file>