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13B7" w:rsidRPr="00EB2CEC" w:rsidRDefault="00C313B7" w:rsidP="00EB2CEC">
      <w:pPr>
        <w:spacing w:after="0" w:line="360" w:lineRule="auto"/>
        <w:jc w:val="center"/>
        <w:rPr>
          <w:b/>
          <w:bCs/>
          <w:color w:val="0070C0"/>
          <w:sz w:val="28"/>
          <w:szCs w:val="28"/>
          <w:rtl/>
        </w:rPr>
      </w:pPr>
      <w:r w:rsidRPr="00EB2CEC">
        <w:rPr>
          <w:rFonts w:hint="cs"/>
          <w:b/>
          <w:bCs/>
          <w:color w:val="0070C0"/>
          <w:sz w:val="28"/>
          <w:szCs w:val="28"/>
          <w:rtl/>
        </w:rPr>
        <w:t>בניית תרשים זרימה לתיאור תהליך</w:t>
      </w:r>
      <w:r w:rsidR="00EB2CEC" w:rsidRPr="00EB2CEC">
        <w:rPr>
          <w:rFonts w:hint="cs"/>
          <w:b/>
          <w:bCs/>
          <w:color w:val="0070C0"/>
          <w:sz w:val="28"/>
          <w:szCs w:val="28"/>
          <w:rtl/>
        </w:rPr>
        <w:t xml:space="preserve"> הבקרה על רמת הגלוקוז בדם</w:t>
      </w:r>
    </w:p>
    <w:p w:rsidR="00EB2CEC" w:rsidRPr="00EB2CEC" w:rsidRDefault="00EB2CEC" w:rsidP="00EB2CEC">
      <w:pPr>
        <w:spacing w:after="0" w:line="360" w:lineRule="auto"/>
        <w:jc w:val="center"/>
        <w:rPr>
          <w:sz w:val="24"/>
          <w:szCs w:val="24"/>
          <w:rtl/>
        </w:rPr>
      </w:pPr>
      <w:r w:rsidRPr="00EB2CEC">
        <w:rPr>
          <w:rFonts w:hint="cs"/>
          <w:sz w:val="24"/>
          <w:szCs w:val="24"/>
          <w:rtl/>
        </w:rPr>
        <w:t xml:space="preserve">צוות המרכז הארצי למורי </w:t>
      </w:r>
      <w:r w:rsidR="008D2C1A">
        <w:rPr>
          <w:rFonts w:hint="cs"/>
          <w:sz w:val="24"/>
          <w:szCs w:val="24"/>
          <w:rtl/>
        </w:rPr>
        <w:t>ה</w:t>
      </w:r>
      <w:r w:rsidRPr="00EB2CEC">
        <w:rPr>
          <w:rFonts w:hint="cs"/>
          <w:sz w:val="24"/>
          <w:szCs w:val="24"/>
          <w:rtl/>
        </w:rPr>
        <w:t>ביולוגיה</w:t>
      </w:r>
      <w:r w:rsidR="008D2C1A">
        <w:rPr>
          <w:rFonts w:hint="cs"/>
          <w:sz w:val="24"/>
          <w:szCs w:val="24"/>
          <w:rtl/>
        </w:rPr>
        <w:t xml:space="preserve"> ולמורי מדעי הסביבה</w:t>
      </w:r>
    </w:p>
    <w:p w:rsidR="00E54DE0" w:rsidRDefault="00E54DE0" w:rsidP="00C313B7">
      <w:pPr>
        <w:spacing w:after="0" w:line="360" w:lineRule="auto"/>
        <w:rPr>
          <w:b/>
          <w:bCs/>
          <w:sz w:val="24"/>
          <w:szCs w:val="24"/>
          <w:rtl/>
        </w:rPr>
      </w:pPr>
    </w:p>
    <w:p w:rsidR="00C313B7" w:rsidRPr="00EB2CEC" w:rsidRDefault="00E54DE0" w:rsidP="00C313B7">
      <w:pPr>
        <w:spacing w:after="0" w:line="360" w:lineRule="auto"/>
        <w:rPr>
          <w:b/>
          <w:bCs/>
          <w:color w:val="0070C0"/>
          <w:sz w:val="24"/>
          <w:szCs w:val="24"/>
          <w:rtl/>
        </w:rPr>
      </w:pPr>
      <w:r w:rsidRPr="00EB2CEC">
        <w:rPr>
          <w:rFonts w:hint="cs"/>
          <w:b/>
          <w:bCs/>
          <w:color w:val="0070C0"/>
          <w:sz w:val="24"/>
          <w:szCs w:val="24"/>
          <w:rtl/>
        </w:rPr>
        <w:t>דף</w:t>
      </w:r>
      <w:r w:rsidR="00C313B7" w:rsidRPr="00EB2CEC">
        <w:rPr>
          <w:rFonts w:hint="cs"/>
          <w:b/>
          <w:bCs/>
          <w:color w:val="0070C0"/>
          <w:sz w:val="24"/>
          <w:szCs w:val="24"/>
          <w:rtl/>
        </w:rPr>
        <w:t xml:space="preserve"> לתלמיד</w:t>
      </w:r>
    </w:p>
    <w:p w:rsidR="00C313B7" w:rsidRDefault="00C313B7" w:rsidP="004C7B71">
      <w:pPr>
        <w:spacing w:after="0" w:line="360" w:lineRule="auto"/>
        <w:rPr>
          <w:sz w:val="24"/>
          <w:szCs w:val="24"/>
          <w:rtl/>
        </w:rPr>
      </w:pPr>
      <w:r w:rsidRPr="00896773">
        <w:rPr>
          <w:rFonts w:hint="cs"/>
          <w:sz w:val="24"/>
          <w:szCs w:val="24"/>
          <w:rtl/>
        </w:rPr>
        <w:t>בגוף האדם מתקיי</w:t>
      </w:r>
      <w:r w:rsidR="00C2217C">
        <w:rPr>
          <w:rFonts w:hint="cs"/>
          <w:sz w:val="24"/>
          <w:szCs w:val="24"/>
          <w:rtl/>
        </w:rPr>
        <w:t>מים תהליכים המאפשרים</w:t>
      </w:r>
      <w:r w:rsidRPr="00896773">
        <w:rPr>
          <w:rFonts w:hint="cs"/>
          <w:sz w:val="24"/>
          <w:szCs w:val="24"/>
          <w:rtl/>
        </w:rPr>
        <w:t xml:space="preserve"> הומיאוסטזיס</w:t>
      </w:r>
      <w:r>
        <w:rPr>
          <w:rFonts w:hint="cs"/>
          <w:sz w:val="24"/>
          <w:szCs w:val="24"/>
          <w:rtl/>
        </w:rPr>
        <w:t>,</w:t>
      </w:r>
      <w:r w:rsidRPr="00896773">
        <w:rPr>
          <w:rFonts w:hint="cs"/>
          <w:sz w:val="24"/>
          <w:szCs w:val="24"/>
          <w:rtl/>
        </w:rPr>
        <w:t xml:space="preserve"> </w:t>
      </w:r>
      <w:r w:rsidR="00C2217C">
        <w:rPr>
          <w:rFonts w:hint="cs"/>
          <w:sz w:val="24"/>
          <w:szCs w:val="24"/>
          <w:rtl/>
        </w:rPr>
        <w:t xml:space="preserve">כלומר שמירה בטווח מסוים של </w:t>
      </w:r>
      <w:r w:rsidRPr="00896773">
        <w:rPr>
          <w:rFonts w:hint="cs"/>
          <w:sz w:val="24"/>
          <w:szCs w:val="24"/>
          <w:rtl/>
        </w:rPr>
        <w:t>התנאים הכימיים והפיסיקליים בגוף</w:t>
      </w:r>
      <w:r w:rsidR="008D2C1A">
        <w:rPr>
          <w:rFonts w:hint="cs"/>
          <w:sz w:val="24"/>
          <w:szCs w:val="24"/>
          <w:rtl/>
        </w:rPr>
        <w:t xml:space="preserve">, </w:t>
      </w:r>
      <w:r w:rsidR="004C7B71">
        <w:rPr>
          <w:rFonts w:hint="cs"/>
          <w:sz w:val="24"/>
          <w:szCs w:val="24"/>
          <w:rtl/>
        </w:rPr>
        <w:t>בשונה</w:t>
      </w:r>
      <w:r w:rsidR="008D2C1A">
        <w:rPr>
          <w:rFonts w:hint="cs"/>
          <w:sz w:val="24"/>
          <w:szCs w:val="24"/>
          <w:rtl/>
        </w:rPr>
        <w:t xml:space="preserve"> מ</w:t>
      </w:r>
      <w:r w:rsidR="00DD2891">
        <w:rPr>
          <w:rFonts w:hint="cs"/>
          <w:sz w:val="24"/>
          <w:szCs w:val="24"/>
          <w:rtl/>
        </w:rPr>
        <w:t>אלו</w:t>
      </w:r>
      <w:r w:rsidR="008D2C1A">
        <w:rPr>
          <w:rFonts w:hint="cs"/>
          <w:sz w:val="24"/>
          <w:szCs w:val="24"/>
          <w:rtl/>
        </w:rPr>
        <w:t xml:space="preserve"> שבסביבה החיצונית</w:t>
      </w:r>
      <w:r w:rsidR="00C2217C">
        <w:rPr>
          <w:rFonts w:hint="cs"/>
          <w:sz w:val="24"/>
          <w:szCs w:val="24"/>
          <w:rtl/>
        </w:rPr>
        <w:t>.</w:t>
      </w:r>
    </w:p>
    <w:p w:rsidR="00C313B7" w:rsidRDefault="00C313B7" w:rsidP="00C2217C">
      <w:pPr>
        <w:pStyle w:val="a3"/>
        <w:numPr>
          <w:ilvl w:val="0"/>
          <w:numId w:val="1"/>
        </w:numPr>
        <w:spacing w:after="0" w:line="360" w:lineRule="auto"/>
        <w:ind w:left="466" w:right="142" w:hanging="425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שרטטו</w:t>
      </w:r>
      <w:r w:rsidRPr="00F55AC4">
        <w:rPr>
          <w:rFonts w:hint="cs"/>
          <w:sz w:val="24"/>
          <w:szCs w:val="24"/>
          <w:rtl/>
        </w:rPr>
        <w:t xml:space="preserve"> תרשים </w:t>
      </w:r>
      <w:r>
        <w:rPr>
          <w:rFonts w:hint="cs"/>
          <w:sz w:val="24"/>
          <w:szCs w:val="24"/>
          <w:rtl/>
        </w:rPr>
        <w:t>זרימה המתאר את</w:t>
      </w:r>
      <w:r w:rsidRPr="00F55AC4">
        <w:rPr>
          <w:rFonts w:hint="cs"/>
          <w:sz w:val="24"/>
          <w:szCs w:val="24"/>
          <w:rtl/>
        </w:rPr>
        <w:t xml:space="preserve"> תהליך </w:t>
      </w:r>
      <w:r w:rsidR="00C2217C">
        <w:rPr>
          <w:rFonts w:hint="cs"/>
          <w:sz w:val="24"/>
          <w:szCs w:val="24"/>
          <w:rtl/>
        </w:rPr>
        <w:t>ההומיאוסטאזיס המבקר את</w:t>
      </w:r>
      <w:r w:rsidRPr="00F55AC4">
        <w:rPr>
          <w:rFonts w:hint="cs"/>
          <w:sz w:val="24"/>
          <w:szCs w:val="24"/>
          <w:rtl/>
        </w:rPr>
        <w:t xml:space="preserve"> רמת ה</w:t>
      </w:r>
      <w:r>
        <w:rPr>
          <w:rFonts w:hint="cs"/>
          <w:sz w:val="24"/>
          <w:szCs w:val="24"/>
          <w:rtl/>
        </w:rPr>
        <w:t>גלוקוז</w:t>
      </w:r>
      <w:r w:rsidRPr="00F55AC4">
        <w:rPr>
          <w:rFonts w:hint="cs"/>
          <w:sz w:val="24"/>
          <w:szCs w:val="24"/>
          <w:rtl/>
        </w:rPr>
        <w:t xml:space="preserve"> בדם אצל אדם בריא. </w:t>
      </w:r>
    </w:p>
    <w:p w:rsidR="00C313B7" w:rsidRPr="00A02AE0" w:rsidRDefault="00C313B7" w:rsidP="00E37FB5">
      <w:pPr>
        <w:ind w:left="466"/>
        <w:jc w:val="both"/>
        <w:rPr>
          <w:rFonts w:asciiTheme="minorBidi" w:hAnsiTheme="minorBidi"/>
          <w:sz w:val="24"/>
          <w:szCs w:val="24"/>
          <w:rtl/>
        </w:rPr>
      </w:pPr>
      <w:r w:rsidRPr="00F55AC4">
        <w:rPr>
          <w:rFonts w:hint="cs"/>
          <w:sz w:val="24"/>
          <w:szCs w:val="24"/>
          <w:rtl/>
        </w:rPr>
        <w:t>לבניית תרשים הזרימה השתמשו בביטויים שברשימה להלן. שבצו חלק מהביטויים בתוך התיבות וחלק אחר על גבי החצים</w:t>
      </w:r>
      <w:r>
        <w:rPr>
          <w:rFonts w:hint="cs"/>
          <w:sz w:val="24"/>
          <w:szCs w:val="24"/>
          <w:rtl/>
        </w:rPr>
        <w:t>. במידת הצורך השלימו מילות קישור,</w:t>
      </w:r>
      <w:r w:rsidRPr="00F55AC4">
        <w:rPr>
          <w:rFonts w:hint="cs"/>
          <w:sz w:val="24"/>
          <w:szCs w:val="24"/>
          <w:rtl/>
        </w:rPr>
        <w:t xml:space="preserve"> באופן שייווצר משפט</w:t>
      </w:r>
      <w:r w:rsidRPr="00F55AC4">
        <w:rPr>
          <w:sz w:val="24"/>
          <w:szCs w:val="24"/>
          <w:rtl/>
        </w:rPr>
        <w:t xml:space="preserve"> </w:t>
      </w:r>
      <w:r w:rsidRPr="00F55AC4">
        <w:rPr>
          <w:rFonts w:hint="cs"/>
          <w:sz w:val="24"/>
          <w:szCs w:val="24"/>
          <w:rtl/>
        </w:rPr>
        <w:t>משמעותי המתאר את הקשר בין שני המושגים שהחץ קושר.</w:t>
      </w:r>
      <w:r>
        <w:rPr>
          <w:rFonts w:hint="cs"/>
          <w:sz w:val="24"/>
          <w:szCs w:val="24"/>
          <w:rtl/>
        </w:rPr>
        <w:tab/>
      </w:r>
      <w:r w:rsidRPr="00F55AC4">
        <w:rPr>
          <w:rFonts w:hint="cs"/>
          <w:sz w:val="24"/>
          <w:szCs w:val="24"/>
          <w:rtl/>
        </w:rPr>
        <w:t xml:space="preserve"> </w:t>
      </w:r>
      <w:r>
        <w:rPr>
          <w:sz w:val="24"/>
          <w:szCs w:val="24"/>
          <w:rtl/>
        </w:rPr>
        <w:br/>
      </w:r>
      <w:r>
        <w:rPr>
          <w:rFonts w:hint="cs"/>
          <w:sz w:val="24"/>
          <w:szCs w:val="24"/>
          <w:rtl/>
        </w:rPr>
        <w:t>ל</w:t>
      </w:r>
      <w:r w:rsidRPr="00F55AC4">
        <w:rPr>
          <w:rFonts w:hint="cs"/>
          <w:sz w:val="24"/>
          <w:szCs w:val="24"/>
          <w:rtl/>
        </w:rPr>
        <w:t>הלן רשימת הביטויים:</w:t>
      </w:r>
      <w:r>
        <w:rPr>
          <w:rFonts w:hint="cs"/>
          <w:sz w:val="24"/>
          <w:szCs w:val="24"/>
          <w:rtl/>
        </w:rPr>
        <w:tab/>
      </w:r>
      <w:r w:rsidRPr="00F55AC4">
        <w:rPr>
          <w:rFonts w:hint="cs"/>
          <w:sz w:val="24"/>
          <w:szCs w:val="24"/>
          <w:rtl/>
        </w:rPr>
        <w:t xml:space="preserve"> </w:t>
      </w:r>
      <w:r w:rsidRPr="00F55AC4">
        <w:rPr>
          <w:sz w:val="24"/>
          <w:szCs w:val="24"/>
          <w:rtl/>
        </w:rPr>
        <w:br/>
      </w:r>
      <w:r w:rsidRPr="00A02AE0">
        <w:rPr>
          <w:rFonts w:asciiTheme="minorBidi" w:hAnsiTheme="minorBidi"/>
          <w:sz w:val="24"/>
          <w:szCs w:val="24"/>
          <w:rtl/>
        </w:rPr>
        <w:t xml:space="preserve">הגברת כניסת גלוקוז מהדם לתאים, </w:t>
      </w:r>
      <w:r w:rsidR="007C5FF4" w:rsidRPr="00A02AE0">
        <w:rPr>
          <w:rFonts w:asciiTheme="minorBidi" w:hAnsiTheme="minorBidi"/>
          <w:sz w:val="24"/>
          <w:szCs w:val="24"/>
          <w:rtl/>
        </w:rPr>
        <w:t xml:space="preserve">פירוק </w:t>
      </w:r>
      <w:proofErr w:type="spellStart"/>
      <w:r w:rsidR="007C5FF4" w:rsidRPr="00A02AE0">
        <w:rPr>
          <w:rFonts w:asciiTheme="minorBidi" w:hAnsiTheme="minorBidi"/>
          <w:sz w:val="24"/>
          <w:szCs w:val="24"/>
          <w:rtl/>
        </w:rPr>
        <w:t>גליקוגן</w:t>
      </w:r>
      <w:proofErr w:type="spellEnd"/>
      <w:r w:rsidR="007C5FF4" w:rsidRPr="00A02AE0">
        <w:rPr>
          <w:rFonts w:asciiTheme="minorBidi" w:hAnsiTheme="minorBidi"/>
          <w:sz w:val="24"/>
          <w:szCs w:val="24"/>
          <w:rtl/>
        </w:rPr>
        <w:t xml:space="preserve"> בכבד </w:t>
      </w:r>
      <w:proofErr w:type="spellStart"/>
      <w:r w:rsidR="007C5FF4" w:rsidRPr="00A02AE0">
        <w:rPr>
          <w:rFonts w:asciiTheme="minorBidi" w:hAnsiTheme="minorBidi"/>
          <w:sz w:val="24"/>
          <w:szCs w:val="24"/>
          <w:rtl/>
        </w:rPr>
        <w:t>לגלוקוז</w:t>
      </w:r>
      <w:proofErr w:type="spellEnd"/>
      <w:r w:rsidR="007C5FF4" w:rsidRPr="00A02AE0">
        <w:rPr>
          <w:rFonts w:asciiTheme="minorBidi" w:hAnsiTheme="minorBidi"/>
          <w:sz w:val="24"/>
          <w:szCs w:val="24"/>
          <w:rtl/>
        </w:rPr>
        <w:t xml:space="preserve">, </w:t>
      </w:r>
      <w:r w:rsidRPr="00A02AE0">
        <w:rPr>
          <w:rFonts w:asciiTheme="minorBidi" w:hAnsiTheme="minorBidi"/>
          <w:sz w:val="24"/>
          <w:szCs w:val="24"/>
          <w:rtl/>
        </w:rPr>
        <w:t xml:space="preserve">הפרשת אינסולין מתאי </w:t>
      </w:r>
      <w:r w:rsidRPr="00A02AE0">
        <w:rPr>
          <w:rFonts w:asciiTheme="minorBidi" w:hAnsiTheme="minorBidi"/>
          <w:sz w:val="24"/>
          <w:szCs w:val="24"/>
        </w:rPr>
        <w:sym w:font="Symbol" w:char="F062"/>
      </w:r>
      <w:r w:rsidRPr="00A02AE0">
        <w:rPr>
          <w:rFonts w:asciiTheme="minorBidi" w:hAnsiTheme="minorBidi"/>
          <w:sz w:val="24"/>
          <w:szCs w:val="24"/>
          <w:rtl/>
        </w:rPr>
        <w:t xml:space="preserve"> בלבלב לדם, הפרשת </w:t>
      </w:r>
      <w:proofErr w:type="spellStart"/>
      <w:r w:rsidRPr="00A02AE0">
        <w:rPr>
          <w:rFonts w:asciiTheme="minorBidi" w:hAnsiTheme="minorBidi"/>
          <w:sz w:val="24"/>
          <w:szCs w:val="24"/>
          <w:rtl/>
        </w:rPr>
        <w:t>גלוקגון</w:t>
      </w:r>
      <w:proofErr w:type="spellEnd"/>
      <w:r w:rsidRPr="00A02AE0">
        <w:rPr>
          <w:rFonts w:asciiTheme="minorBidi" w:hAnsiTheme="minorBidi"/>
          <w:sz w:val="24"/>
          <w:szCs w:val="24"/>
          <w:rtl/>
        </w:rPr>
        <w:t xml:space="preserve"> מתאי </w:t>
      </w:r>
      <w:r w:rsidRPr="00A02AE0">
        <w:rPr>
          <w:rFonts w:asciiTheme="minorBidi" w:hAnsiTheme="minorBidi"/>
          <w:sz w:val="24"/>
          <w:szCs w:val="24"/>
        </w:rPr>
        <w:sym w:font="Symbol" w:char="F061"/>
      </w:r>
      <w:r w:rsidRPr="00A02AE0">
        <w:rPr>
          <w:rFonts w:asciiTheme="minorBidi" w:hAnsiTheme="minorBidi"/>
          <w:sz w:val="24"/>
          <w:szCs w:val="24"/>
          <w:rtl/>
        </w:rPr>
        <w:t xml:space="preserve"> בלבלב, </w:t>
      </w:r>
      <w:r w:rsidR="007C5FF4" w:rsidRPr="00A02AE0">
        <w:rPr>
          <w:rFonts w:asciiTheme="minorBidi" w:hAnsiTheme="minorBidi"/>
          <w:sz w:val="24"/>
          <w:szCs w:val="24"/>
          <w:rtl/>
        </w:rPr>
        <w:t>העלאת חדירות התאים לגלוקוז,</w:t>
      </w:r>
      <w:r w:rsidRPr="00A02AE0">
        <w:rPr>
          <w:rFonts w:asciiTheme="minorBidi" w:hAnsiTheme="minorBidi"/>
          <w:sz w:val="24"/>
          <w:szCs w:val="24"/>
          <w:rtl/>
        </w:rPr>
        <w:t xml:space="preserve"> עלייה ברמת הגלוקוז בדם, ירידה ברמת הגלוקוז בדם, הפרשת </w:t>
      </w:r>
      <w:proofErr w:type="spellStart"/>
      <w:r w:rsidRPr="00A02AE0">
        <w:rPr>
          <w:rFonts w:asciiTheme="minorBidi" w:hAnsiTheme="minorBidi"/>
          <w:sz w:val="24"/>
          <w:szCs w:val="24"/>
          <w:rtl/>
        </w:rPr>
        <w:t>גלוקוז</w:t>
      </w:r>
      <w:proofErr w:type="spellEnd"/>
      <w:r w:rsidRPr="00A02AE0">
        <w:rPr>
          <w:rFonts w:asciiTheme="minorBidi" w:hAnsiTheme="minorBidi"/>
          <w:sz w:val="24"/>
          <w:szCs w:val="24"/>
          <w:rtl/>
        </w:rPr>
        <w:t xml:space="preserve"> לדם, משוב </w:t>
      </w:r>
      <w:r w:rsidRPr="00A02AE0">
        <w:rPr>
          <w:rFonts w:asciiTheme="minorBidi" w:hAnsiTheme="minorBidi"/>
          <w:sz w:val="24"/>
          <w:szCs w:val="24"/>
          <w:rtl/>
        </w:rPr>
        <w:t xml:space="preserve">שלילי </w:t>
      </w:r>
    </w:p>
    <w:p w:rsidR="00C313B7" w:rsidRDefault="00C313B7" w:rsidP="00E37FB5">
      <w:pPr>
        <w:pStyle w:val="a3"/>
        <w:numPr>
          <w:ilvl w:val="0"/>
          <w:numId w:val="1"/>
        </w:numPr>
        <w:spacing w:after="0" w:line="360" w:lineRule="auto"/>
        <w:ind w:left="466" w:hanging="425"/>
        <w:rPr>
          <w:rFonts w:asciiTheme="minorBidi" w:hAnsiTheme="minorBidi"/>
          <w:sz w:val="24"/>
          <w:szCs w:val="24"/>
        </w:rPr>
      </w:pPr>
      <w:r>
        <w:rPr>
          <w:rFonts w:hint="cs"/>
          <w:sz w:val="24"/>
          <w:szCs w:val="24"/>
          <w:rtl/>
        </w:rPr>
        <w:t>ב</w:t>
      </w:r>
      <w:r w:rsidRPr="00204AAE">
        <w:rPr>
          <w:rFonts w:hint="cs"/>
          <w:sz w:val="24"/>
          <w:szCs w:val="24"/>
          <w:rtl/>
        </w:rPr>
        <w:t xml:space="preserve">תרשים שבניתם </w:t>
      </w:r>
      <w:r w:rsidR="00E208AE">
        <w:rPr>
          <w:rFonts w:hint="cs"/>
          <w:sz w:val="24"/>
          <w:szCs w:val="24"/>
          <w:rtl/>
        </w:rPr>
        <w:t xml:space="preserve">הקיפו בעיגול </w:t>
      </w:r>
      <w:r>
        <w:rPr>
          <w:rFonts w:hint="cs"/>
          <w:sz w:val="24"/>
          <w:szCs w:val="24"/>
          <w:rtl/>
        </w:rPr>
        <w:t xml:space="preserve">את מקום ההפרעה לזרימת התהליך אצל </w:t>
      </w:r>
      <w:r w:rsidRPr="00204AAE">
        <w:rPr>
          <w:rFonts w:hint="cs"/>
          <w:sz w:val="24"/>
          <w:szCs w:val="24"/>
          <w:rtl/>
        </w:rPr>
        <w:t xml:space="preserve">אדם חולה בסוכרת מסוג 1, </w:t>
      </w:r>
      <w:r w:rsidR="00E208AE">
        <w:rPr>
          <w:rFonts w:hint="cs"/>
          <w:sz w:val="24"/>
          <w:szCs w:val="24"/>
          <w:rtl/>
        </w:rPr>
        <w:t>ו</w:t>
      </w:r>
      <w:r>
        <w:rPr>
          <w:rFonts w:hint="cs"/>
          <w:sz w:val="24"/>
          <w:szCs w:val="24"/>
          <w:rtl/>
        </w:rPr>
        <w:t xml:space="preserve">אצל </w:t>
      </w:r>
      <w:r w:rsidRPr="00204AAE">
        <w:rPr>
          <w:rFonts w:hint="cs"/>
          <w:sz w:val="24"/>
          <w:szCs w:val="24"/>
          <w:rtl/>
        </w:rPr>
        <w:t>אדם חולה בסוכרת מסוג 2</w:t>
      </w:r>
      <w:r w:rsidR="00E37FB5">
        <w:rPr>
          <w:rFonts w:hint="cs"/>
          <w:sz w:val="24"/>
          <w:szCs w:val="24"/>
          <w:rtl/>
        </w:rPr>
        <w:t>, וכן את אופן ה'תיקון' באחד מהם.</w:t>
      </w:r>
      <w:r w:rsidR="00E37FB5">
        <w:rPr>
          <w:rFonts w:cs="Guttman Yad-Brush" w:hint="cs"/>
          <w:sz w:val="20"/>
          <w:szCs w:val="20"/>
          <w:rtl/>
        </w:rPr>
        <w:t xml:space="preserve"> </w:t>
      </w:r>
    </w:p>
    <w:p w:rsidR="00C313B7" w:rsidRDefault="00C313B7" w:rsidP="00C313B7">
      <w:pPr>
        <w:spacing w:after="0" w:line="360" w:lineRule="auto"/>
        <w:rPr>
          <w:rFonts w:asciiTheme="minorBidi" w:hAnsiTheme="minorBidi"/>
          <w:b/>
          <w:bCs/>
          <w:sz w:val="24"/>
          <w:szCs w:val="24"/>
          <w:rtl/>
        </w:rPr>
      </w:pPr>
    </w:p>
    <w:p w:rsidR="0013577C" w:rsidRDefault="0013577C" w:rsidP="00C313B7">
      <w:pPr>
        <w:spacing w:after="0" w:line="360" w:lineRule="auto"/>
        <w:rPr>
          <w:rFonts w:asciiTheme="minorBidi" w:hAnsiTheme="minorBidi" w:hint="cs"/>
          <w:b/>
          <w:bCs/>
          <w:sz w:val="24"/>
          <w:szCs w:val="24"/>
          <w:rtl/>
        </w:rPr>
      </w:pPr>
    </w:p>
    <w:p w:rsidR="0013577C" w:rsidRPr="00BE6EB9" w:rsidRDefault="005B4E80" w:rsidP="0013577C">
      <w:pPr>
        <w:spacing w:after="0" w:line="360" w:lineRule="auto"/>
        <w:rPr>
          <w:rFonts w:asciiTheme="minorBidi" w:hAnsiTheme="minorBidi"/>
          <w:b/>
          <w:bCs/>
          <w:sz w:val="24"/>
          <w:szCs w:val="24"/>
        </w:rPr>
      </w:pPr>
      <w:r>
        <w:rPr>
          <w:rFonts w:asciiTheme="minorBidi" w:hAnsiTheme="minorBidi"/>
          <w:b/>
          <w:bCs/>
          <w:noProof/>
          <w:sz w:val="24"/>
          <w:szCs w:val="24"/>
        </w:rPr>
      </w:r>
      <w:r w:rsidR="00455D65">
        <w:rPr>
          <w:rFonts w:asciiTheme="minorBidi" w:hAnsiTheme="minorBidi"/>
          <w:b/>
          <w:bCs/>
          <w:noProof/>
          <w:sz w:val="24"/>
          <w:szCs w:val="24"/>
        </w:rPr>
        <w:pict>
          <v:group id="Group 1" o:spid="_x0000_s1026" style="width:428.4pt;height:148.35pt;mso-position-horizontal-relative:char;mso-position-vertical-relative:line" coordorigin="11365,26369" coordsize="70567,25202"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7" type="#_x0000_t202" style="position:absolute;left:27207;top:26369;width:12199;height:57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osb8cQA&#10;AADaAAAADwAAAGRycy9kb3ducmV2LnhtbESPT2sCMRTE70K/Q3iFXsTN1orarVFEaNGbVdHrY/P2&#10;D928rEm6br99UxB6HGbmN8xi1ZtGdOR8bVnBc5KCIM6trrlUcDq+j+YgfEDW2FgmBT/kYbV8GCww&#10;0/bGn9QdQikihH2GCqoQ2kxKn1dk0Ce2JY5eYZ3BEKUrpXZ4i3DTyHGaTqXBmuNChS1tKsq/Dt9G&#10;wXyy7S5+97I/59OieQ3DWfdxdUo9PfbrNxCB+vAfvre3WsEE/q7EGyC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aLG/HEAAAA2gAAAA8AAAAAAAAAAAAAAAAAmAIAAGRycy9k&#10;b3ducmV2LnhtbFBLBQYAAAAABAAEAPUAAACJAwAAAAA=&#10;">
              <v:textbox>
                <w:txbxContent>
                  <w:p w:rsidR="008D2C1A" w:rsidRDefault="008D2C1A" w:rsidP="008D2C1A">
                    <w:pPr>
                      <w:bidi w:val="0"/>
                      <w:rPr>
                        <w:rFonts w:eastAsia="Times New Roman"/>
                      </w:rPr>
                    </w:pPr>
                  </w:p>
                </w:txbxContent>
              </v:textbox>
            </v:shape>
            <v:shape id="Text Box 7" o:spid="_x0000_s1028" type="#_x0000_t202" style="position:absolute;left:51690;top:26369;width:12002;height:57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e+asQA&#10;AADaAAAADwAAAGRycy9kb3ducmV2LnhtbESPT2sCMRTE70K/Q3gFL0Wz1Vbt1igiKHqrf7DXx+a5&#10;u3Tzsk3iun57Uyh4HGbmN8x03ppKNOR8aVnBaz8BQZxZXXKu4HhY9SYgfEDWWFkmBTfyMJ89daaY&#10;anvlHTX7kIsIYZ+igiKEOpXSZwUZ9H1bE0fvbJ3BEKXLpXZ4jXBTyUGSjKTBkuNCgTUtC8p+9hej&#10;YPK2ab79dvh1ykbn6iO8jJv1r1Oq+9wuPkEEasMj/N/eaAXv8Hcl3gA5u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nHvmrEAAAA2gAAAA8AAAAAAAAAAAAAAAAAmAIAAGRycy9k&#10;b3ducmV2LnhtbFBLBQYAAAAABAAEAPUAAACJAwAAAAA=&#10;">
              <v:textbox>
                <w:txbxContent>
                  <w:p w:rsidR="008D2C1A" w:rsidRDefault="008D2C1A" w:rsidP="008D2C1A">
                    <w:pPr>
                      <w:bidi w:val="0"/>
                      <w:rPr>
                        <w:rFonts w:eastAsia="Times New Roman"/>
                      </w:rPr>
                    </w:pPr>
                  </w:p>
                </w:txbxContent>
              </v:textbox>
            </v:shape>
            <v:shape id="Text Box 3" o:spid="_x0000_s1029" type="#_x0000_t202" style="position:absolute;left:71132;top:37170;width:10801;height:504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UgHcMA&#10;AADaAAAADwAAAGRycy9kb3ducmV2LnhtbESPQWvCQBSE70L/w/IKXkQ3tSVq6ioiWPTWWtHrI/tM&#10;QrNv0901xn/vCoUeh5n5hpkvO1OLlpyvLCt4GSUgiHOrKy4UHL43wykIH5A11pZJwY08LBdPvTlm&#10;2l75i9p9KESEsM9QQRlCk0np85IM+pFtiKN3ts5giNIVUju8Rrip5ThJUmmw4rhQYkPrkvKf/cUo&#10;mL5t25PfvX4e8/Rcz8Jg0n78OqX6z93qHUSgLvyH/9pbrSCFx5V4A+Ti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RUgHcMAAADaAAAADwAAAAAAAAAAAAAAAACYAgAAZHJzL2Rv&#10;d25yZXYueG1sUEsFBgAAAAAEAAQA9QAAAIgDAAAAAA==&#10;">
              <v:textbox>
                <w:txbxContent>
                  <w:p w:rsidR="00455D65" w:rsidRPr="00455D65" w:rsidRDefault="00455D65" w:rsidP="00455D65">
                    <w:pPr>
                      <w:pStyle w:val="NormalWeb"/>
                      <w:rPr>
                        <w:rFonts w:asciiTheme="minorBidi" w:hAnsiTheme="minorBidi" w:cstheme="minorBidi"/>
                        <w:sz w:val="20"/>
                        <w:szCs w:val="20"/>
                      </w:rPr>
                    </w:pPr>
                    <w:r w:rsidRPr="00455D65">
                      <w:rPr>
                        <w:rFonts w:asciiTheme="minorBidi" w:hAnsiTheme="minorBidi" w:cstheme="minorBidi"/>
                        <w:b/>
                        <w:bCs/>
                        <w:sz w:val="20"/>
                        <w:szCs w:val="20"/>
                        <w:rtl/>
                      </w:rPr>
                      <w:t xml:space="preserve">רמת </w:t>
                    </w:r>
                    <w:proofErr w:type="spellStart"/>
                    <w:r w:rsidRPr="00455D65">
                      <w:rPr>
                        <w:rFonts w:asciiTheme="minorBidi" w:hAnsiTheme="minorBidi" w:cstheme="minorBidi"/>
                        <w:b/>
                        <w:bCs/>
                        <w:sz w:val="20"/>
                        <w:szCs w:val="20"/>
                        <w:rtl/>
                      </w:rPr>
                      <w:t>גלוקוז</w:t>
                    </w:r>
                    <w:proofErr w:type="spellEnd"/>
                    <w:r w:rsidRPr="00455D65">
                      <w:rPr>
                        <w:rFonts w:asciiTheme="minorBidi" w:hAnsiTheme="minorBidi" w:cstheme="minorBidi"/>
                        <w:b/>
                        <w:bCs/>
                        <w:sz w:val="20"/>
                        <w:szCs w:val="20"/>
                        <w:rtl/>
                      </w:rPr>
                      <w:t xml:space="preserve"> תקינה בדם </w:t>
                    </w:r>
                  </w:p>
                  <w:p w:rsidR="008D2C1A" w:rsidRDefault="008D2C1A" w:rsidP="008D2C1A">
                    <w:pPr>
                      <w:pStyle w:val="NormalWeb"/>
                      <w:bidi/>
                      <w:spacing w:before="0" w:beforeAutospacing="0" w:after="0" w:afterAutospacing="0"/>
                      <w:textAlignment w:val="baseline"/>
                    </w:pPr>
                  </w:p>
                </w:txbxContent>
              </v:textbox>
            </v:shape>
            <v:shape id="Text Box 15" o:spid="_x0000_s1030" type="#_x0000_t202" style="position:absolute;left:11365;top:37170;width:10801;height:504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mFhsQA&#10;AADaAAAADwAAAGRycy9kb3ducmV2LnhtbESPW2sCMRSE34X+h3AKvohmq+Jlu1FKoWLfrIq+HjZn&#10;L3Rzsk3Sdfvvm4LQx2FmvmGybW8a0ZHztWUFT5MEBHFudc2lgvPpbbwC4QOyxsYyKfghD9vNwyDD&#10;VNsbf1B3DKWIEPYpKqhCaFMpfV6RQT+xLXH0CusMhihdKbXDW4SbRk6TZCEN1hwXKmzptaL88/ht&#10;FKzm++7q32eHS74omnUYLbvdl1Nq+Ni/PIMI1If/8L291wqW8Hcl3gC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ZZhYbEAAAA2gAAAA8AAAAAAAAAAAAAAAAAmAIAAGRycy9k&#10;b3ducmV2LnhtbFBLBQYAAAAABAAEAPUAAACJAwAAAAA=&#10;">
              <v:textbox>
                <w:txbxContent>
                  <w:p w:rsidR="008D2C1A" w:rsidRPr="00455D65" w:rsidRDefault="008D2C1A" w:rsidP="008D2C1A">
                    <w:pPr>
                      <w:pStyle w:val="NormalWeb"/>
                      <w:bidi/>
                      <w:spacing w:before="0" w:beforeAutospacing="0" w:after="200" w:afterAutospacing="0"/>
                      <w:textAlignment w:val="baseline"/>
                      <w:rPr>
                        <w:sz w:val="20"/>
                        <w:szCs w:val="20"/>
                      </w:rPr>
                    </w:pPr>
                    <w:r w:rsidRPr="00455D65">
                      <w:rPr>
                        <w:rFonts w:ascii="Arial" w:eastAsia="Arial" w:hAnsi="Arial" w:cs="Arial"/>
                        <w:b/>
                        <w:bCs/>
                        <w:color w:val="000000" w:themeColor="text1"/>
                        <w:kern w:val="24"/>
                        <w:sz w:val="20"/>
                        <w:szCs w:val="20"/>
                        <w:rtl/>
                      </w:rPr>
                      <w:t>רמת גלוקוז תקינה בדם</w:t>
                    </w:r>
                  </w:p>
                </w:txbxContent>
              </v:textbox>
            </v:shape>
            <v:shape id="Text Box 12" o:spid="_x0000_s1031" type="#_x0000_t202" style="position:absolute;left:27927;top:45091;width:11856;height:64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8YR9MQA&#10;AADaAAAADwAAAGRycy9kb3ducmV2LnhtbESPT2vCQBTE70K/w/IKXkQ32qI2zUZKwWJv9Q/2+sg+&#10;k9Ds27i7xvjt3UKhx2HmN8Nkq940oiPna8sKppMEBHFhdc2lgsN+PV6C8AFZY2OZFNzIwyp/GGSY&#10;anvlLXW7UIpYwj5FBVUIbSqlLyoy6Ce2JY7eyTqDIUpXSu3wGstNI2dJMpcGa44LFbb0XlHxs7sY&#10;BcvnTfftP5++jsX81LyE0aL7ODulho/92yuIQH34D//RGx05+L0Sb4DM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fGEfTEAAAA2gAAAA8AAAAAAAAAAAAAAAAAmAIAAGRycy9k&#10;b3ducmV2LnhtbFBLBQYAAAAABAAEAPUAAACJAwAAAAA=&#10;">
              <v:textbox>
                <w:txbxContent>
                  <w:p w:rsidR="008D2C1A" w:rsidRDefault="008D2C1A" w:rsidP="008D2C1A">
                    <w:pPr>
                      <w:bidi w:val="0"/>
                      <w:rPr>
                        <w:rFonts w:eastAsia="Times New Roman"/>
                      </w:rPr>
                    </w:pPr>
                  </w:p>
                </w:txbxContent>
              </v:textbox>
            </v:shape>
            <v:shape id="Text Box 6" o:spid="_x0000_s1032" type="#_x0000_t202" style="position:absolute;left:51690;top:45091;width:11844;height:64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q0b8QA&#10;AADaAAAADwAAAGRycy9kb3ducmV2LnhtbESPW2sCMRSE34X+h3AKvohmq+Jlu1FKoWLfrIq+HjZn&#10;L3Rzsk3Sdfvvm4LQx2FmvmGybW8a0ZHztWUFT5MEBHFudc2lgvPpbbwC4QOyxsYyKfghD9vNwyDD&#10;VNsbf1B3DKWIEPYpKqhCaFMpfV6RQT+xLXH0CusMhihdKbXDW4SbRk6TZCEN1hwXKmzptaL88/ht&#10;FKzm++7q32eHS74omnUYLbvdl1Nq+Ni/PIMI1If/8L291wrW8Hcl3gC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iKtG/EAAAA2gAAAA8AAAAAAAAAAAAAAAAAmAIAAGRycy9k&#10;b3ducmV2LnhtbFBLBQYAAAAABAAEAPUAAACJAwAAAAA=&#10;">
              <v:textbox>
                <w:txbxContent>
                  <w:p w:rsidR="008D2C1A" w:rsidRDefault="008D2C1A" w:rsidP="008D2C1A">
                    <w:pPr>
                      <w:bidi w:val="0"/>
                      <w:rPr>
                        <w:rFonts w:eastAsia="Times New Roman"/>
                      </w:rPr>
                    </w:pPr>
                  </w:p>
                </w:txbxContent>
              </v:textbox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מחבר חץ ישר 9" o:spid="_x0000_s1033" type="#_x0000_t32" style="position:absolute;left:18566;top:30689;width:7921;height:5761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k2YxMQAAADbAAAADwAAAGRycy9kb3ducmV2LnhtbESPzW7CQAyE70h9h5Ur9QabVghVgSWC&#10;tFVRbwQewMqa/JD1ptktCW9fHyr1ZmvGM5832eQ6daMhNJ4NPC8SUMSltw1XBs6nj/krqBCRLXae&#10;ycCdAmTbh9kGU+tHPtKtiJWSEA4pGqhj7FOtQ1mTw7DwPbFoFz84jLIOlbYDjhLuOv2SJCvtsGFp&#10;qLGnvKbyWvw4A207Lvft9/vyK3+L9/LY8Um3n8Y8PU67NahIU/w3/10frOALvfwiA+jtL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KTZjExAAAANsAAAAPAAAAAAAAAAAA&#10;AAAAAKECAABkcnMvZG93bnJldi54bWxQSwUGAAAAAAQABAD5AAAAkgMAAAAA&#10;" strokecolor="black [3213]" strokeweight="1.75pt">
              <v:stroke endarrow="open"/>
            </v:shape>
            <v:shape id="מחבר חץ ישר 11" o:spid="_x0000_s1034" type="#_x0000_t32" style="position:absolute;left:17846;top:42210;width:9361;height:5041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VJNusAAAADbAAAADwAAAGRycy9kb3ducmV2LnhtbERPTYvCMBC9C/6HMII3TV1BpRpFBcGL&#10;B6sevA3N2FSbSWmyWvfXb4SFvc3jfc5i1dpKPKnxpWMFo2ECgjh3uuRCwfm0G8xA+ICssXJMCt7k&#10;YbXsdhaYavfiIz2zUIgYwj5FBSaEOpXS54Ys+qGriSN3c43FEGFTSN3gK4bbSn4lyURaLDk2GKxp&#10;ayh/ZN9WwVgft+W9uLjkij8Hs7n6PJvOlOr32vUcRKA2/Iv/3Hsd54/g80s8QC5/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K1STbrAAAAA2wAAAA8AAAAAAAAAAAAAAAAA&#10;oQIAAGRycy9kb3ducmV2LnhtbFBLBQYAAAAABAAEAPkAAACOAwAAAAA=&#10;" strokecolor="black [3213]" strokeweight="1.75pt">
              <v:stroke endarrow="open"/>
            </v:shape>
            <v:shape id="מחבר חץ ישר 14" o:spid="_x0000_s1035" type="#_x0000_t32" style="position:absolute;left:63931;top:30689;width:8641;height:6481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YDTzcEAAADbAAAADwAAAGRycy9kb3ducmV2LnhtbERPTYvCMBC9C/sfwix4s+kqqFSj7AqC&#10;lz1Y9eBtaMam2kxKk9Wuv94Igrd5vM+ZLztbiyu1vnKs4CtJQRAXTldcKtjv1oMpCB+QNdaOScE/&#10;eVguPnpzzLS78ZaueShFDGGfoQITQpNJ6QtDFn3iGuLInVxrMUTYllK3eIvhtpbDNB1LixXHBoMN&#10;rQwVl/zPKhjp7ao6lweXHvH+a36OvsgnU6X6n933DESgLrzFL/dGx/lDeP4SD5CLB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dgNPNwQAAANsAAAAPAAAAAAAAAAAAAAAA&#10;AKECAABkcnMvZG93bnJldi54bWxQSwUGAAAAAAQABAD5AAAAjwMAAAAA&#10;" strokecolor="black [3213]" strokeweight="1.75pt">
              <v:stroke endarrow="open"/>
            </v:shape>
            <v:shape id="מחבר חץ ישר 16" o:spid="_x0000_s1036" type="#_x0000_t32" style="position:absolute;left:63931;top:42210;width:8641;height:6481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jo7XMEAAADbAAAADwAAAGRycy9kb3ducmV2LnhtbERP22rCQBB9F/oPyxT6ZjYtKhJdpbUt&#10;Ft+S+AFDdszF7Gya3Zrk77uFgm9zONfZ7kfTihv1rras4DmKQRAXVtdcKjjnn/M1COeRNbaWScFE&#10;Dva7h9kWE20HTumW+VKEEHYJKqi87xIpXVGRQRfZjjhwF9sb9AH2pdQ9DiHctPIljlfSYM2hocKO&#10;DhUV1+zHKGiaYfHWfH8sTod3PxVpy7lsjko9PY6vGxCeRn8X/7u/dJi/hL9fwgFy9w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aOjtcwQAAANsAAAAPAAAAAAAAAAAAAAAA&#10;AKECAABkcnMvZG93bnJldi54bWxQSwUGAAAAAAQABAD5AAAAjwMAAAAA&#10;" strokecolor="black [3213]" strokeweight="1.75pt">
              <v:stroke endarrow="open"/>
            </v:shape>
            <v:shape id="מחבר חץ ישר 17" o:spid="_x0000_s1037" type="#_x0000_t32" style="position:absolute;left:40168;top:29249;width:10082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rvVzsIAAADbAAAADwAAAGRycy9kb3ducmV2LnhtbERPTWvCQBC9C/6HZYTezKYtxBBdpRUK&#10;vfSQqIfchuyYjWZnQ3araX99t1DobR7vcza7yfbiRqPvHCt4TFIQxI3THbcKjoe3ZQ7CB2SNvWNS&#10;8EUedtv5bIOFdncu6VaFVsQQ9gUqMCEMhZS+MWTRJ24gjtzZjRZDhGMr9Yj3GG57+ZSmmbTYcWww&#10;ONDeUHOtPq2CZ13uu0t7cmmN3x/mtfZNtcqVelhML2sQgabwL/5zv+s4P4PfX+IBcvs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rvVzsIAAADbAAAADwAAAAAAAAAAAAAA&#10;AAChAgAAZHJzL2Rvd25yZXYueG1sUEsFBgAAAAAEAAQA+QAAAJADAAAAAA==&#10;" strokecolor="black [3213]" strokeweight="1.75pt">
              <v:stroke endarrow="open"/>
            </v:shape>
            <v:shape id="מחבר חץ ישר 19" o:spid="_x0000_s1038" type="#_x0000_t32" style="position:absolute;left:39448;top:47971;width:10082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fdwVcIAAADbAAAADwAAAGRycy9kb3ducmV2LnhtbERPTWvCQBC9F/wPywi91Y0KTYiuokLB&#10;Sw+J7SG3ITtmo9nZkN1q2l/fLRS8zeN9zno72k7caPCtYwXzWQKCuHa65UbBx+ntJQPhA7LGzjEp&#10;+CYP283kaY25dncu6FaGRsQQ9jkqMCH0uZS+NmTRz1xPHLmzGyyGCIdG6gHvMdx2cpEkr9Jiy7HB&#10;YE8HQ/W1/LIKlro4tJfm0yUV/rybfeXrMs2Uep6OuxWIQGN4iP/dRx3np/D3SzxAb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fdwVcIAAADbAAAADwAAAAAAAAAAAAAA&#10;AAChAgAAZHJzL2Rvd25yZXYueG1sUEsFBgAAAAAEAAQA+QAAAJADAAAAAA==&#10;" strokecolor="black [3213]" strokeweight="1.75pt">
              <v:stroke endarrow="open"/>
            </v:shape>
            <w10:wrap type="none" anchorx="page"/>
            <w10:anchorlock/>
          </v:group>
        </w:pict>
      </w:r>
    </w:p>
    <w:p w:rsidR="00C313B7" w:rsidRDefault="00C313B7" w:rsidP="00C313B7">
      <w:pPr>
        <w:pStyle w:val="a3"/>
        <w:spacing w:after="0" w:line="360" w:lineRule="auto"/>
        <w:rPr>
          <w:rFonts w:cs="Guttman Yad-Brush"/>
          <w:sz w:val="20"/>
          <w:szCs w:val="20"/>
          <w:highlight w:val="green"/>
          <w:rtl/>
        </w:rPr>
      </w:pPr>
    </w:p>
    <w:p w:rsidR="00C313B7" w:rsidRDefault="00C313B7" w:rsidP="00C313B7">
      <w:pPr>
        <w:jc w:val="both"/>
        <w:rPr>
          <w:rFonts w:asciiTheme="minorBidi" w:hAnsiTheme="minorBidi" w:cs="Guttman Yad-Brush"/>
          <w:sz w:val="18"/>
          <w:szCs w:val="18"/>
          <w:rtl/>
        </w:rPr>
      </w:pPr>
    </w:p>
    <w:p w:rsidR="00C313B7" w:rsidRDefault="00C313B7" w:rsidP="00C313B7">
      <w:pPr>
        <w:jc w:val="both"/>
        <w:rPr>
          <w:rFonts w:asciiTheme="minorBidi" w:hAnsiTheme="minorBidi" w:cs="Guttman Yad-Brush"/>
          <w:sz w:val="18"/>
          <w:szCs w:val="18"/>
          <w:rtl/>
        </w:rPr>
      </w:pPr>
    </w:p>
    <w:p w:rsidR="00C313B7" w:rsidRPr="00EB2CEC" w:rsidRDefault="00C313B7" w:rsidP="00C313B7">
      <w:pPr>
        <w:ind w:left="360"/>
        <w:rPr>
          <w:rFonts w:asciiTheme="minorBidi" w:hAnsiTheme="minorBidi"/>
          <w:b/>
          <w:bCs/>
          <w:noProof/>
          <w:color w:val="0070C0"/>
          <w:sz w:val="24"/>
          <w:szCs w:val="24"/>
          <w:rtl/>
        </w:rPr>
      </w:pPr>
      <w:r w:rsidRPr="00EB2CEC">
        <w:rPr>
          <w:rFonts w:asciiTheme="minorBidi" w:hAnsiTheme="minorBidi"/>
          <w:b/>
          <w:bCs/>
          <w:noProof/>
          <w:color w:val="0070C0"/>
          <w:sz w:val="24"/>
          <w:szCs w:val="24"/>
          <w:rtl/>
        </w:rPr>
        <w:t>דף למורה</w:t>
      </w:r>
    </w:p>
    <w:p w:rsidR="00C313B7" w:rsidRPr="00CC300F" w:rsidRDefault="00C313B7" w:rsidP="00C313B7">
      <w:pPr>
        <w:pStyle w:val="a3"/>
        <w:numPr>
          <w:ilvl w:val="0"/>
          <w:numId w:val="4"/>
        </w:numPr>
        <w:spacing w:after="0"/>
        <w:rPr>
          <w:rFonts w:asciiTheme="minorBidi" w:hAnsiTheme="minorBidi"/>
          <w:noProof/>
          <w:sz w:val="24"/>
          <w:szCs w:val="24"/>
          <w:u w:val="single"/>
          <w:rtl/>
        </w:rPr>
      </w:pPr>
      <w:r w:rsidRPr="00CC300F">
        <w:rPr>
          <w:rFonts w:asciiTheme="minorBidi" w:hAnsiTheme="minorBidi" w:hint="cs"/>
          <w:noProof/>
          <w:sz w:val="24"/>
          <w:szCs w:val="24"/>
          <w:u w:val="single"/>
          <w:rtl/>
        </w:rPr>
        <w:t>מטרות ההוראה</w:t>
      </w:r>
      <w:r w:rsidRPr="00CC300F">
        <w:rPr>
          <w:rFonts w:asciiTheme="minorBidi" w:hAnsiTheme="minorBidi" w:hint="cs"/>
          <w:noProof/>
          <w:sz w:val="24"/>
          <w:szCs w:val="24"/>
          <w:rtl/>
        </w:rPr>
        <w:t xml:space="preserve">: </w:t>
      </w:r>
    </w:p>
    <w:p w:rsidR="00C313B7" w:rsidRDefault="00C313B7" w:rsidP="00C2217C">
      <w:pPr>
        <w:pStyle w:val="a3"/>
        <w:numPr>
          <w:ilvl w:val="0"/>
          <w:numId w:val="3"/>
        </w:numPr>
        <w:rPr>
          <w:rFonts w:asciiTheme="minorBidi" w:hAnsiTheme="minorBidi"/>
          <w:noProof/>
          <w:sz w:val="24"/>
          <w:szCs w:val="24"/>
        </w:rPr>
      </w:pPr>
      <w:r w:rsidRPr="00C41F10">
        <w:rPr>
          <w:rFonts w:asciiTheme="minorBidi" w:hAnsiTheme="minorBidi" w:hint="cs"/>
          <w:noProof/>
          <w:sz w:val="24"/>
          <w:szCs w:val="24"/>
          <w:rtl/>
        </w:rPr>
        <w:t>ארגון החומר</w:t>
      </w:r>
      <w:r w:rsidR="00C2217C">
        <w:rPr>
          <w:rFonts w:asciiTheme="minorBidi" w:hAnsiTheme="minorBidi" w:hint="cs"/>
          <w:noProof/>
          <w:sz w:val="24"/>
          <w:szCs w:val="24"/>
          <w:rtl/>
        </w:rPr>
        <w:t xml:space="preserve"> בנושא סוכרת באמצעות בניית</w:t>
      </w:r>
      <w:r w:rsidR="00C2217C" w:rsidRPr="00C41F10">
        <w:rPr>
          <w:rFonts w:asciiTheme="minorBidi" w:hAnsiTheme="minorBidi" w:hint="cs"/>
          <w:noProof/>
          <w:sz w:val="24"/>
          <w:szCs w:val="24"/>
          <w:rtl/>
        </w:rPr>
        <w:t xml:space="preserve"> תרשים זרימה</w:t>
      </w:r>
      <w:r>
        <w:rPr>
          <w:rFonts w:asciiTheme="minorBidi" w:hAnsiTheme="minorBidi" w:hint="cs"/>
          <w:noProof/>
          <w:sz w:val="24"/>
          <w:szCs w:val="24"/>
          <w:rtl/>
        </w:rPr>
        <w:t>.</w:t>
      </w:r>
    </w:p>
    <w:p w:rsidR="00C313B7" w:rsidRDefault="00C313B7" w:rsidP="00C313B7">
      <w:pPr>
        <w:pStyle w:val="a3"/>
        <w:numPr>
          <w:ilvl w:val="0"/>
          <w:numId w:val="3"/>
        </w:numPr>
        <w:rPr>
          <w:rFonts w:asciiTheme="minorBidi" w:hAnsiTheme="minorBidi"/>
          <w:noProof/>
          <w:sz w:val="24"/>
          <w:szCs w:val="24"/>
        </w:rPr>
      </w:pPr>
      <w:r w:rsidRPr="00C41F10">
        <w:rPr>
          <w:rFonts w:asciiTheme="minorBidi" w:hAnsiTheme="minorBidi" w:hint="cs"/>
          <w:noProof/>
          <w:sz w:val="24"/>
          <w:szCs w:val="24"/>
          <w:rtl/>
        </w:rPr>
        <w:t xml:space="preserve">חשיבה </w:t>
      </w:r>
      <w:r w:rsidR="00C2217C">
        <w:rPr>
          <w:rFonts w:asciiTheme="minorBidi" w:hAnsiTheme="minorBidi" w:hint="cs"/>
          <w:noProof/>
          <w:sz w:val="24"/>
          <w:szCs w:val="24"/>
          <w:rtl/>
        </w:rPr>
        <w:t>ביק</w:t>
      </w:r>
      <w:r w:rsidR="008D2C1A">
        <w:rPr>
          <w:rFonts w:asciiTheme="minorBidi" w:hAnsiTheme="minorBidi" w:hint="cs"/>
          <w:noProof/>
          <w:sz w:val="24"/>
          <w:szCs w:val="24"/>
          <w:rtl/>
        </w:rPr>
        <w:t>ו</w:t>
      </w:r>
      <w:r w:rsidR="00C2217C">
        <w:rPr>
          <w:rFonts w:asciiTheme="minorBidi" w:hAnsiTheme="minorBidi" w:hint="cs"/>
          <w:noProof/>
          <w:sz w:val="24"/>
          <w:szCs w:val="24"/>
          <w:rtl/>
        </w:rPr>
        <w:t>רתית</w:t>
      </w:r>
      <w:r w:rsidR="00C2217C">
        <w:rPr>
          <w:rFonts w:asciiTheme="minorBidi" w:hAnsiTheme="minorBidi" w:hint="cs"/>
          <w:noProof/>
          <w:sz w:val="24"/>
          <w:szCs w:val="24"/>
          <w:rtl/>
        </w:rPr>
        <w:t xml:space="preserve"> </w:t>
      </w:r>
      <w:r w:rsidRPr="00C41F10">
        <w:rPr>
          <w:rFonts w:asciiTheme="minorBidi" w:hAnsiTheme="minorBidi" w:hint="cs"/>
          <w:noProof/>
          <w:sz w:val="24"/>
          <w:szCs w:val="24"/>
          <w:rtl/>
        </w:rPr>
        <w:t>על כל פרט בתהליך.</w:t>
      </w:r>
    </w:p>
    <w:p w:rsidR="00455D65" w:rsidRDefault="00C313B7" w:rsidP="00C313B7">
      <w:pPr>
        <w:pStyle w:val="a3"/>
        <w:numPr>
          <w:ilvl w:val="0"/>
          <w:numId w:val="3"/>
        </w:numPr>
        <w:rPr>
          <w:rFonts w:asciiTheme="minorBidi" w:hAnsiTheme="minorBidi" w:hint="cs"/>
          <w:noProof/>
          <w:sz w:val="24"/>
          <w:szCs w:val="24"/>
        </w:rPr>
      </w:pPr>
      <w:r>
        <w:rPr>
          <w:rFonts w:asciiTheme="minorBidi" w:hAnsiTheme="minorBidi" w:hint="cs"/>
          <w:noProof/>
          <w:sz w:val="24"/>
          <w:szCs w:val="24"/>
          <w:rtl/>
        </w:rPr>
        <w:t>א</w:t>
      </w:r>
      <w:r w:rsidR="00C2217C">
        <w:rPr>
          <w:rFonts w:asciiTheme="minorBidi" w:hAnsiTheme="minorBidi" w:hint="cs"/>
          <w:noProof/>
          <w:sz w:val="24"/>
          <w:szCs w:val="24"/>
          <w:rtl/>
        </w:rPr>
        <w:t>י</w:t>
      </w:r>
      <w:r>
        <w:rPr>
          <w:rFonts w:asciiTheme="minorBidi" w:hAnsiTheme="minorBidi" w:hint="cs"/>
          <w:noProof/>
          <w:sz w:val="24"/>
          <w:szCs w:val="24"/>
          <w:rtl/>
        </w:rPr>
        <w:t>ת</w:t>
      </w:r>
      <w:r w:rsidR="00C2217C">
        <w:rPr>
          <w:rFonts w:asciiTheme="minorBidi" w:hAnsiTheme="minorBidi" w:hint="cs"/>
          <w:noProof/>
          <w:sz w:val="24"/>
          <w:szCs w:val="24"/>
          <w:rtl/>
        </w:rPr>
        <w:t>ו</w:t>
      </w:r>
      <w:r>
        <w:rPr>
          <w:rFonts w:asciiTheme="minorBidi" w:hAnsiTheme="minorBidi" w:hint="cs"/>
          <w:noProof/>
          <w:sz w:val="24"/>
          <w:szCs w:val="24"/>
          <w:rtl/>
        </w:rPr>
        <w:t>ר נקודות חולשה בהבנת התהליך ו</w:t>
      </w:r>
      <w:r w:rsidR="00C2217C">
        <w:rPr>
          <w:rFonts w:asciiTheme="minorBidi" w:hAnsiTheme="minorBidi" w:hint="cs"/>
          <w:noProof/>
          <w:sz w:val="24"/>
          <w:szCs w:val="24"/>
          <w:rtl/>
        </w:rPr>
        <w:t xml:space="preserve">הצפת </w:t>
      </w:r>
      <w:r>
        <w:rPr>
          <w:rFonts w:asciiTheme="minorBidi" w:hAnsiTheme="minorBidi" w:hint="cs"/>
          <w:noProof/>
          <w:sz w:val="24"/>
          <w:szCs w:val="24"/>
          <w:rtl/>
        </w:rPr>
        <w:t>תפישות שגויות.</w:t>
      </w:r>
    </w:p>
    <w:p w:rsidR="00C313B7" w:rsidRPr="00C41F10" w:rsidRDefault="00C313B7" w:rsidP="00C313B7">
      <w:pPr>
        <w:pStyle w:val="a3"/>
        <w:numPr>
          <w:ilvl w:val="0"/>
          <w:numId w:val="3"/>
        </w:numPr>
        <w:rPr>
          <w:rFonts w:asciiTheme="minorBidi" w:hAnsiTheme="minorBidi"/>
          <w:noProof/>
          <w:sz w:val="24"/>
          <w:szCs w:val="24"/>
          <w:rtl/>
        </w:rPr>
      </w:pPr>
      <w:r>
        <w:rPr>
          <w:rFonts w:asciiTheme="minorBidi" w:hAnsiTheme="minorBidi" w:hint="cs"/>
          <w:noProof/>
          <w:sz w:val="24"/>
          <w:szCs w:val="24"/>
          <w:rtl/>
        </w:rPr>
        <w:br/>
      </w:r>
    </w:p>
    <w:p w:rsidR="00C313B7" w:rsidRPr="00CC300F" w:rsidRDefault="00C313B7" w:rsidP="00C313B7">
      <w:pPr>
        <w:pStyle w:val="a3"/>
        <w:numPr>
          <w:ilvl w:val="0"/>
          <w:numId w:val="5"/>
        </w:numPr>
        <w:spacing w:after="0" w:line="240" w:lineRule="auto"/>
        <w:ind w:left="714" w:hanging="357"/>
        <w:rPr>
          <w:rFonts w:asciiTheme="minorBidi" w:hAnsiTheme="minorBidi"/>
          <w:sz w:val="24"/>
          <w:szCs w:val="24"/>
          <w:rtl/>
        </w:rPr>
      </w:pPr>
      <w:r w:rsidRPr="00CC300F">
        <w:rPr>
          <w:rFonts w:asciiTheme="minorBidi" w:hAnsiTheme="minorBidi" w:hint="cs"/>
          <w:noProof/>
          <w:sz w:val="24"/>
          <w:szCs w:val="24"/>
          <w:u w:val="single"/>
          <w:rtl/>
        </w:rPr>
        <w:lastRenderedPageBreak/>
        <w:t>סגנון העבודה</w:t>
      </w:r>
      <w:r w:rsidRPr="00CC300F">
        <w:rPr>
          <w:rFonts w:asciiTheme="minorBidi" w:hAnsiTheme="minorBidi" w:hint="cs"/>
          <w:noProof/>
          <w:sz w:val="24"/>
          <w:szCs w:val="24"/>
          <w:rtl/>
        </w:rPr>
        <w:t xml:space="preserve">: </w:t>
      </w:r>
    </w:p>
    <w:p w:rsidR="00C313B7" w:rsidRPr="00FB289A" w:rsidRDefault="00C2217C" w:rsidP="00C2217C">
      <w:pPr>
        <w:pStyle w:val="a3"/>
        <w:numPr>
          <w:ilvl w:val="0"/>
          <w:numId w:val="2"/>
        </w:numPr>
        <w:tabs>
          <w:tab w:val="left" w:pos="1033"/>
        </w:tabs>
        <w:spacing w:after="240" w:line="240" w:lineRule="auto"/>
        <w:ind w:left="1033" w:hanging="283"/>
        <w:rPr>
          <w:rFonts w:asciiTheme="minorBidi" w:hAnsiTheme="minorBidi"/>
          <w:sz w:val="24"/>
          <w:szCs w:val="24"/>
        </w:rPr>
      </w:pPr>
      <w:r>
        <w:rPr>
          <w:rFonts w:asciiTheme="minorBidi" w:hAnsiTheme="minorBidi" w:hint="cs"/>
          <w:sz w:val="24"/>
          <w:szCs w:val="24"/>
          <w:rtl/>
        </w:rPr>
        <w:t xml:space="preserve">העבודה תתקיים </w:t>
      </w:r>
      <w:r w:rsidR="00C313B7" w:rsidRPr="00FB289A">
        <w:rPr>
          <w:rFonts w:asciiTheme="minorBidi" w:hAnsiTheme="minorBidi"/>
          <w:sz w:val="24"/>
          <w:szCs w:val="24"/>
          <w:rtl/>
        </w:rPr>
        <w:t>בהתאם למידת הניסיון של התלמידים עם תרשימי זרימה</w:t>
      </w:r>
      <w:r>
        <w:rPr>
          <w:rFonts w:asciiTheme="minorBidi" w:hAnsiTheme="minorBidi" w:hint="cs"/>
          <w:sz w:val="24"/>
          <w:szCs w:val="24"/>
          <w:rtl/>
        </w:rPr>
        <w:t>.</w:t>
      </w:r>
      <w:r w:rsidR="00C313B7" w:rsidRPr="00FB289A">
        <w:rPr>
          <w:rFonts w:asciiTheme="minorBidi" w:hAnsiTheme="minorBidi"/>
          <w:sz w:val="24"/>
          <w:szCs w:val="24"/>
          <w:rtl/>
        </w:rPr>
        <w:t xml:space="preserve"> </w:t>
      </w:r>
      <w:r>
        <w:rPr>
          <w:rFonts w:asciiTheme="minorBidi" w:hAnsiTheme="minorBidi" w:hint="cs"/>
          <w:sz w:val="24"/>
          <w:szCs w:val="24"/>
          <w:rtl/>
        </w:rPr>
        <w:t>אפשר ש</w:t>
      </w:r>
      <w:r w:rsidR="00C313B7" w:rsidRPr="00FB289A">
        <w:rPr>
          <w:rFonts w:asciiTheme="minorBidi" w:hAnsiTheme="minorBidi"/>
          <w:sz w:val="24"/>
          <w:szCs w:val="24"/>
          <w:rtl/>
        </w:rPr>
        <w:t xml:space="preserve">בניית התרשים </w:t>
      </w:r>
      <w:r w:rsidR="00C313B7">
        <w:rPr>
          <w:rFonts w:asciiTheme="minorBidi" w:hAnsiTheme="minorBidi" w:hint="cs"/>
          <w:sz w:val="24"/>
          <w:szCs w:val="24"/>
          <w:rtl/>
        </w:rPr>
        <w:t xml:space="preserve">כולו </w:t>
      </w:r>
      <w:r w:rsidR="00C313B7" w:rsidRPr="00FB289A">
        <w:rPr>
          <w:rFonts w:asciiTheme="minorBidi" w:hAnsiTheme="minorBidi"/>
          <w:sz w:val="24"/>
          <w:szCs w:val="24"/>
          <w:rtl/>
        </w:rPr>
        <w:t>תיעשה על ידי התלמידים</w:t>
      </w:r>
      <w:r w:rsidR="00C313B7">
        <w:rPr>
          <w:rFonts w:asciiTheme="minorBidi" w:hAnsiTheme="minorBidi" w:hint="cs"/>
          <w:sz w:val="24"/>
          <w:szCs w:val="24"/>
          <w:rtl/>
        </w:rPr>
        <w:t>,</w:t>
      </w:r>
      <w:r w:rsidR="00C313B7" w:rsidRPr="00FB289A">
        <w:rPr>
          <w:rFonts w:asciiTheme="minorBidi" w:hAnsiTheme="minorBidi"/>
          <w:sz w:val="24"/>
          <w:szCs w:val="24"/>
          <w:rtl/>
        </w:rPr>
        <w:t xml:space="preserve"> או </w:t>
      </w:r>
      <w:r w:rsidR="00C313B7" w:rsidRPr="00FB289A">
        <w:rPr>
          <w:rFonts w:asciiTheme="minorBidi" w:hAnsiTheme="minorBidi" w:hint="cs"/>
          <w:sz w:val="24"/>
          <w:szCs w:val="24"/>
          <w:rtl/>
        </w:rPr>
        <w:t>שבמטלה יוצג</w:t>
      </w:r>
      <w:r w:rsidR="00C313B7" w:rsidRPr="00FB289A">
        <w:rPr>
          <w:rFonts w:asciiTheme="minorBidi" w:hAnsiTheme="minorBidi"/>
          <w:sz w:val="24"/>
          <w:szCs w:val="24"/>
          <w:rtl/>
        </w:rPr>
        <w:t xml:space="preserve"> תרשים </w:t>
      </w:r>
      <w:r w:rsidR="00C313B7" w:rsidRPr="00FB289A">
        <w:rPr>
          <w:rFonts w:asciiTheme="minorBidi" w:hAnsiTheme="minorBidi"/>
          <w:sz w:val="24"/>
          <w:szCs w:val="24"/>
          <w:rtl/>
        </w:rPr>
        <w:t>ללא פרטי התהליך והתלמידים ישלימו</w:t>
      </w:r>
      <w:r w:rsidR="00C313B7">
        <w:rPr>
          <w:rFonts w:asciiTheme="minorBidi" w:hAnsiTheme="minorBidi" w:hint="cs"/>
          <w:sz w:val="24"/>
          <w:szCs w:val="24"/>
          <w:rtl/>
        </w:rPr>
        <w:t xml:space="preserve"> אותם. </w:t>
      </w:r>
      <w:r w:rsidR="00C313B7" w:rsidRPr="00FB289A">
        <w:rPr>
          <w:rFonts w:asciiTheme="minorBidi" w:hAnsiTheme="minorBidi"/>
          <w:sz w:val="24"/>
          <w:szCs w:val="24"/>
          <w:rtl/>
        </w:rPr>
        <w:t>כנ</w:t>
      </w:r>
      <w:r w:rsidR="00C313B7" w:rsidRPr="00FB289A">
        <w:rPr>
          <w:rFonts w:asciiTheme="minorBidi" w:hAnsiTheme="minorBidi" w:hint="cs"/>
          <w:sz w:val="24"/>
          <w:szCs w:val="24"/>
          <w:rtl/>
        </w:rPr>
        <w:t>"</w:t>
      </w:r>
      <w:r w:rsidR="00C313B7" w:rsidRPr="00FB289A">
        <w:rPr>
          <w:rFonts w:asciiTheme="minorBidi" w:hAnsiTheme="minorBidi"/>
          <w:sz w:val="24"/>
          <w:szCs w:val="24"/>
          <w:rtl/>
        </w:rPr>
        <w:t>ל עם ההיגדים המבטאים את שלבי התהליך</w:t>
      </w:r>
      <w:r w:rsidR="00C313B7">
        <w:rPr>
          <w:rFonts w:asciiTheme="minorBidi" w:hAnsiTheme="minorBidi" w:hint="cs"/>
          <w:sz w:val="24"/>
          <w:szCs w:val="24"/>
          <w:rtl/>
        </w:rPr>
        <w:t xml:space="preserve"> </w:t>
      </w:r>
      <w:r w:rsidR="00C313B7">
        <w:rPr>
          <w:rFonts w:asciiTheme="minorBidi" w:hAnsiTheme="minorBidi"/>
          <w:sz w:val="24"/>
          <w:szCs w:val="24"/>
          <w:rtl/>
        </w:rPr>
        <w:t>–</w:t>
      </w:r>
      <w:r w:rsidR="00C313B7">
        <w:rPr>
          <w:rFonts w:asciiTheme="minorBidi" w:hAnsiTheme="minorBidi" w:hint="cs"/>
          <w:sz w:val="24"/>
          <w:szCs w:val="24"/>
          <w:rtl/>
        </w:rPr>
        <w:t xml:space="preserve"> יש להחליט אם התלמידים יכתבו בעצמם את השלבים, או לתת </w:t>
      </w:r>
      <w:r w:rsidR="00C313B7">
        <w:rPr>
          <w:rFonts w:asciiTheme="minorBidi" w:hAnsiTheme="minorBidi" w:hint="cs"/>
          <w:sz w:val="24"/>
          <w:szCs w:val="24"/>
          <w:rtl/>
        </w:rPr>
        <w:t>אותם ברשימה.</w:t>
      </w:r>
      <w:r w:rsidR="00C313B7">
        <w:rPr>
          <w:rFonts w:asciiTheme="minorBidi" w:hAnsiTheme="minorBidi" w:hint="cs"/>
          <w:sz w:val="24"/>
          <w:szCs w:val="24"/>
          <w:rtl/>
        </w:rPr>
        <w:br/>
      </w:r>
      <w:r w:rsidR="00C313B7" w:rsidRPr="00FB289A">
        <w:rPr>
          <w:rFonts w:asciiTheme="minorBidi" w:hAnsiTheme="minorBidi"/>
          <w:sz w:val="24"/>
          <w:szCs w:val="24"/>
          <w:rtl/>
        </w:rPr>
        <w:t xml:space="preserve"> </w:t>
      </w:r>
    </w:p>
    <w:p w:rsidR="007C5FF4" w:rsidRPr="007C5FF4" w:rsidRDefault="007C5FF4" w:rsidP="007C5FF4">
      <w:pPr>
        <w:pStyle w:val="a3"/>
        <w:numPr>
          <w:ilvl w:val="0"/>
          <w:numId w:val="2"/>
        </w:numPr>
        <w:tabs>
          <w:tab w:val="left" w:pos="1033"/>
        </w:tabs>
        <w:spacing w:after="120" w:line="240" w:lineRule="auto"/>
        <w:ind w:left="1033" w:hanging="283"/>
        <w:rPr>
          <w:rFonts w:asciiTheme="minorBidi" w:hAnsiTheme="minorBidi"/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יש לשים לב לכמה </w:t>
      </w:r>
      <w:r w:rsidRPr="00FB289A">
        <w:rPr>
          <w:rFonts w:hint="cs"/>
          <w:sz w:val="24"/>
          <w:szCs w:val="24"/>
          <w:rtl/>
        </w:rPr>
        <w:t>נקוד</w:t>
      </w:r>
      <w:r>
        <w:rPr>
          <w:rFonts w:hint="cs"/>
          <w:sz w:val="24"/>
          <w:szCs w:val="24"/>
          <w:rtl/>
        </w:rPr>
        <w:t>ות</w:t>
      </w:r>
      <w:r w:rsidRPr="00FB289A">
        <w:rPr>
          <w:rFonts w:hint="cs"/>
          <w:rtl/>
        </w:rPr>
        <w:t xml:space="preserve"> </w:t>
      </w:r>
      <w:r w:rsidRPr="00FB289A">
        <w:rPr>
          <w:rFonts w:hint="cs"/>
          <w:sz w:val="24"/>
          <w:szCs w:val="24"/>
          <w:rtl/>
        </w:rPr>
        <w:t>חשוב</w:t>
      </w:r>
      <w:r>
        <w:rPr>
          <w:rFonts w:hint="cs"/>
          <w:sz w:val="24"/>
          <w:szCs w:val="24"/>
          <w:rtl/>
        </w:rPr>
        <w:t>ות:</w:t>
      </w:r>
    </w:p>
    <w:p w:rsidR="007C5FF4" w:rsidRDefault="007C5FF4" w:rsidP="007C5FF4">
      <w:pPr>
        <w:pStyle w:val="a3"/>
        <w:tabs>
          <w:tab w:val="left" w:pos="1033"/>
        </w:tabs>
        <w:spacing w:after="120" w:line="240" w:lineRule="auto"/>
        <w:ind w:left="1033"/>
        <w:rPr>
          <w:rFonts w:asciiTheme="minorBidi" w:hAnsiTheme="minorBidi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א.</w:t>
      </w:r>
      <w:r w:rsidR="008D2C1A">
        <w:rPr>
          <w:rFonts w:hint="cs"/>
          <w:sz w:val="24"/>
          <w:szCs w:val="24"/>
          <w:rtl/>
        </w:rPr>
        <w:t xml:space="preserve"> </w:t>
      </w:r>
      <w:r w:rsidR="00C313B7" w:rsidRPr="00FB289A">
        <w:rPr>
          <w:rFonts w:hint="cs"/>
          <w:sz w:val="24"/>
          <w:szCs w:val="24"/>
          <w:rtl/>
        </w:rPr>
        <w:t>סימון המקום בתרשים בו מוצגת מערכת המשוב</w:t>
      </w:r>
      <w:r>
        <w:rPr>
          <w:rFonts w:asciiTheme="minorBidi" w:hAnsiTheme="minorBidi" w:hint="cs"/>
          <w:sz w:val="24"/>
          <w:szCs w:val="24"/>
          <w:rtl/>
        </w:rPr>
        <w:t xml:space="preserve">, </w:t>
      </w:r>
    </w:p>
    <w:p w:rsidR="007C5FF4" w:rsidRDefault="007C5FF4" w:rsidP="007C5FF4">
      <w:pPr>
        <w:pStyle w:val="a3"/>
        <w:tabs>
          <w:tab w:val="left" w:pos="1033"/>
        </w:tabs>
        <w:spacing w:after="120" w:line="240" w:lineRule="auto"/>
        <w:ind w:left="1033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 xml:space="preserve">ב. סימון מקום ה"תקלות" אצל חולי סוכרת משני הטיפוסים, </w:t>
      </w:r>
    </w:p>
    <w:p w:rsidR="00C313B7" w:rsidRPr="00FB289A" w:rsidRDefault="007C5FF4" w:rsidP="007C5FF4">
      <w:pPr>
        <w:pStyle w:val="a3"/>
        <w:tabs>
          <w:tab w:val="left" w:pos="1033"/>
        </w:tabs>
        <w:spacing w:after="120" w:line="240" w:lineRule="auto"/>
        <w:ind w:left="1033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>ג. סימון השלב בו מוזרק אינסולין חיצוני ל'תיקון' התקלה.</w:t>
      </w:r>
      <w:r w:rsidR="008D2C1A">
        <w:rPr>
          <w:rFonts w:asciiTheme="minorBidi" w:hAnsiTheme="minorBidi" w:hint="cs"/>
          <w:sz w:val="24"/>
          <w:szCs w:val="24"/>
          <w:rtl/>
        </w:rPr>
        <w:br/>
      </w:r>
      <w:bookmarkStart w:id="0" w:name="_GoBack"/>
      <w:bookmarkEnd w:id="0"/>
    </w:p>
    <w:p w:rsidR="00C313B7" w:rsidRPr="00CC300F" w:rsidRDefault="00C313B7" w:rsidP="00C313B7">
      <w:pPr>
        <w:pStyle w:val="a3"/>
        <w:numPr>
          <w:ilvl w:val="0"/>
          <w:numId w:val="6"/>
        </w:numPr>
        <w:spacing w:after="0"/>
        <w:rPr>
          <w:rFonts w:asciiTheme="minorBidi" w:hAnsiTheme="minorBidi"/>
          <w:noProof/>
          <w:sz w:val="24"/>
          <w:szCs w:val="24"/>
          <w:u w:val="single"/>
          <w:rtl/>
        </w:rPr>
      </w:pPr>
      <w:r w:rsidRPr="00CC300F">
        <w:rPr>
          <w:rFonts w:asciiTheme="minorBidi" w:hAnsiTheme="minorBidi" w:hint="cs"/>
          <w:noProof/>
          <w:sz w:val="24"/>
          <w:szCs w:val="24"/>
          <w:u w:val="single"/>
          <w:rtl/>
        </w:rPr>
        <w:t>הערכה</w:t>
      </w:r>
    </w:p>
    <w:p w:rsidR="00C313B7" w:rsidRDefault="00C313B7" w:rsidP="00C313B7">
      <w:pPr>
        <w:ind w:left="720"/>
        <w:rPr>
          <w:rFonts w:asciiTheme="minorBidi" w:hAnsiTheme="minorBidi"/>
          <w:noProof/>
          <w:sz w:val="24"/>
          <w:szCs w:val="24"/>
          <w:rtl/>
        </w:rPr>
      </w:pPr>
      <w:r w:rsidRPr="00FB289A">
        <w:rPr>
          <w:rFonts w:asciiTheme="minorBidi" w:hAnsiTheme="minorBidi" w:hint="cs"/>
          <w:noProof/>
          <w:sz w:val="24"/>
          <w:szCs w:val="24"/>
          <w:rtl/>
        </w:rPr>
        <w:t>הקריטריונים להערכה ישתנו בהתאם לסגנון העבודה שייבחר, ועמם משקלו היחסי של כל קריטריון.</w:t>
      </w:r>
      <w:r>
        <w:rPr>
          <w:rFonts w:asciiTheme="minorBidi" w:hAnsiTheme="minorBidi" w:hint="cs"/>
          <w:noProof/>
          <w:sz w:val="24"/>
          <w:szCs w:val="24"/>
          <w:rtl/>
        </w:rPr>
        <w:t xml:space="preserve"> להלן מחוון להערכה לסגנון עבודה בו המטלה ניתנת בצורה פתוחה והתלמיד גם בונה את התרשים וגם כותב בעצמו את התכנים בתיבות ועל גבי החצים.</w:t>
      </w:r>
      <w:r w:rsidRPr="000A6FA0">
        <w:rPr>
          <w:rFonts w:asciiTheme="minorBidi" w:hAnsiTheme="minorBidi" w:hint="cs"/>
          <w:noProof/>
          <w:sz w:val="24"/>
          <w:szCs w:val="24"/>
          <w:rtl/>
        </w:rPr>
        <w:t xml:space="preserve"> </w:t>
      </w:r>
    </w:p>
    <w:p w:rsidR="00C313B7" w:rsidRPr="00E761B7" w:rsidRDefault="00C313B7" w:rsidP="00C313B7">
      <w:pPr>
        <w:ind w:left="720"/>
        <w:rPr>
          <w:rFonts w:asciiTheme="minorBidi" w:hAnsiTheme="minorBidi"/>
          <w:b/>
          <w:bCs/>
          <w:noProof/>
          <w:sz w:val="24"/>
          <w:szCs w:val="24"/>
          <w:rtl/>
        </w:rPr>
      </w:pPr>
      <w:r w:rsidRPr="00E761B7">
        <w:rPr>
          <w:rFonts w:asciiTheme="minorBidi" w:hAnsiTheme="minorBidi" w:hint="cs"/>
          <w:b/>
          <w:bCs/>
          <w:noProof/>
          <w:sz w:val="24"/>
          <w:szCs w:val="24"/>
          <w:rtl/>
        </w:rPr>
        <w:t xml:space="preserve">קריטריונים להערכה של תרשים זרימה לתהליך </w:t>
      </w:r>
    </w:p>
    <w:tbl>
      <w:tblPr>
        <w:tblStyle w:val="a4"/>
        <w:tblpPr w:leftFromText="180" w:rightFromText="180" w:vertAnchor="text" w:horzAnchor="margin" w:tblpXSpec="center" w:tblpY="9"/>
        <w:bidiVisual/>
        <w:tblW w:w="0" w:type="auto"/>
        <w:tblLook w:val="04A0"/>
      </w:tblPr>
      <w:tblGrid>
        <w:gridCol w:w="6171"/>
        <w:gridCol w:w="1276"/>
      </w:tblGrid>
      <w:tr w:rsidR="00C313B7" w:rsidRPr="00D257AC" w:rsidTr="008D2C1A">
        <w:tc>
          <w:tcPr>
            <w:tcW w:w="6171" w:type="dxa"/>
          </w:tcPr>
          <w:p w:rsidR="00C313B7" w:rsidRPr="00D257AC" w:rsidRDefault="00C313B7" w:rsidP="00CD59B8">
            <w:pPr>
              <w:rPr>
                <w:b/>
                <w:bCs/>
                <w:rtl/>
              </w:rPr>
            </w:pPr>
            <w:r w:rsidRPr="00D257AC">
              <w:rPr>
                <w:rFonts w:hint="cs"/>
                <w:b/>
                <w:bCs/>
                <w:rtl/>
              </w:rPr>
              <w:t>קריטריונים להערכה</w:t>
            </w:r>
          </w:p>
        </w:tc>
        <w:tc>
          <w:tcPr>
            <w:tcW w:w="1276" w:type="dxa"/>
          </w:tcPr>
          <w:p w:rsidR="00C313B7" w:rsidRPr="00D257AC" w:rsidRDefault="00C313B7" w:rsidP="008D2C1A">
            <w:pPr>
              <w:jc w:val="center"/>
              <w:rPr>
                <w:b/>
                <w:bCs/>
                <w:rtl/>
              </w:rPr>
            </w:pPr>
            <w:r w:rsidRPr="00D257AC">
              <w:rPr>
                <w:rFonts w:hint="cs"/>
                <w:b/>
                <w:bCs/>
                <w:rtl/>
              </w:rPr>
              <w:t xml:space="preserve">משקל יחסי </w:t>
            </w:r>
            <w:r w:rsidRPr="008D2C1A">
              <w:rPr>
                <w:rtl/>
              </w:rPr>
              <w:t>(%)</w:t>
            </w:r>
          </w:p>
        </w:tc>
      </w:tr>
      <w:tr w:rsidR="00C313B7" w:rsidRPr="00D257AC" w:rsidTr="008D2C1A">
        <w:tc>
          <w:tcPr>
            <w:tcW w:w="6171" w:type="dxa"/>
          </w:tcPr>
          <w:p w:rsidR="00C313B7" w:rsidRPr="00D257AC" w:rsidRDefault="00C313B7" w:rsidP="00CD59B8">
            <w:r>
              <w:rPr>
                <w:rFonts w:hint="cs"/>
                <w:rtl/>
              </w:rPr>
              <w:t xml:space="preserve">לתרשים </w:t>
            </w:r>
            <w:r w:rsidRPr="00D257AC">
              <w:rPr>
                <w:rFonts w:hint="cs"/>
                <w:rtl/>
              </w:rPr>
              <w:t xml:space="preserve">יש כותרת והיא מבטאת היטב את </w:t>
            </w:r>
            <w:r w:rsidRPr="00D257AC">
              <w:rPr>
                <w:rtl/>
              </w:rPr>
              <w:t>תוכנו</w:t>
            </w:r>
            <w:r w:rsidRPr="00D257AC">
              <w:rPr>
                <w:rFonts w:hint="cs"/>
                <w:rtl/>
              </w:rPr>
              <w:t>.</w:t>
            </w:r>
          </w:p>
        </w:tc>
        <w:tc>
          <w:tcPr>
            <w:tcW w:w="1276" w:type="dxa"/>
          </w:tcPr>
          <w:p w:rsidR="00C313B7" w:rsidRPr="00D257AC" w:rsidRDefault="00C313B7" w:rsidP="008D2C1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15</w:t>
            </w:r>
          </w:p>
        </w:tc>
      </w:tr>
      <w:tr w:rsidR="00C313B7" w:rsidRPr="00D257AC" w:rsidTr="008D2C1A">
        <w:tc>
          <w:tcPr>
            <w:tcW w:w="6171" w:type="dxa"/>
          </w:tcPr>
          <w:p w:rsidR="00C313B7" w:rsidRPr="00D257AC" w:rsidRDefault="00C313B7" w:rsidP="00CD59B8">
            <w:pPr>
              <w:spacing w:line="360" w:lineRule="auto"/>
              <w:rPr>
                <w:rFonts w:ascii="Arial" w:hAnsi="Arial" w:cs="Arial"/>
                <w:rtl/>
              </w:rPr>
            </w:pPr>
            <w:r w:rsidRPr="00D257AC">
              <w:rPr>
                <w:rFonts w:hint="cs"/>
                <w:rtl/>
              </w:rPr>
              <w:t>התרשים כולל את</w:t>
            </w:r>
            <w:r w:rsidRPr="00D257AC">
              <w:rPr>
                <w:rFonts w:ascii="Arial" w:hAnsi="Arial" w:cs="Arial" w:hint="cs"/>
                <w:rtl/>
              </w:rPr>
              <w:t xml:space="preserve"> כל השלבים (או הפעולות) המתרחשים בתהליך.</w:t>
            </w:r>
          </w:p>
        </w:tc>
        <w:tc>
          <w:tcPr>
            <w:tcW w:w="1276" w:type="dxa"/>
          </w:tcPr>
          <w:p w:rsidR="00C313B7" w:rsidRPr="00D257AC" w:rsidRDefault="00C313B7" w:rsidP="008D2C1A">
            <w:pPr>
              <w:spacing w:line="360" w:lineRule="auto"/>
              <w:jc w:val="center"/>
            </w:pPr>
            <w:r>
              <w:rPr>
                <w:rFonts w:hint="cs"/>
                <w:rtl/>
              </w:rPr>
              <w:t>25</w:t>
            </w:r>
          </w:p>
        </w:tc>
      </w:tr>
      <w:tr w:rsidR="00C313B7" w:rsidRPr="00D257AC" w:rsidTr="008D2C1A">
        <w:tc>
          <w:tcPr>
            <w:tcW w:w="6171" w:type="dxa"/>
          </w:tcPr>
          <w:p w:rsidR="00C313B7" w:rsidRPr="00D257AC" w:rsidRDefault="00C313B7" w:rsidP="00CD59B8">
            <w:pPr>
              <w:spacing w:line="360" w:lineRule="auto"/>
              <w:rPr>
                <w:rFonts w:ascii="Arial" w:hAnsi="Arial" w:cs="Arial"/>
              </w:rPr>
            </w:pPr>
            <w:r w:rsidRPr="00D257AC">
              <w:rPr>
                <w:rFonts w:ascii="Arial" w:hAnsi="Arial" w:cs="Arial" w:hint="cs"/>
                <w:rtl/>
              </w:rPr>
              <w:t>השלבים (או הפעולות) מאורגנים בתרשים לפי ה</w:t>
            </w:r>
            <w:r w:rsidRPr="00D257AC">
              <w:rPr>
                <w:rFonts w:ascii="Arial" w:hAnsi="Arial" w:cs="Arial" w:hint="cs"/>
                <w:u w:val="single"/>
                <w:rtl/>
              </w:rPr>
              <w:t>רצף</w:t>
            </w:r>
            <w:r w:rsidRPr="00D257AC">
              <w:rPr>
                <w:rFonts w:ascii="Arial" w:hAnsi="Arial" w:cs="Arial" w:hint="cs"/>
                <w:rtl/>
              </w:rPr>
              <w:t xml:space="preserve"> שלהם בזמן.</w:t>
            </w:r>
          </w:p>
        </w:tc>
        <w:tc>
          <w:tcPr>
            <w:tcW w:w="1276" w:type="dxa"/>
          </w:tcPr>
          <w:p w:rsidR="00C313B7" w:rsidRPr="00D257AC" w:rsidRDefault="00C313B7" w:rsidP="008D2C1A">
            <w:pPr>
              <w:spacing w:line="360" w:lineRule="auto"/>
              <w:jc w:val="center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>25</w:t>
            </w:r>
          </w:p>
        </w:tc>
      </w:tr>
      <w:tr w:rsidR="00C313B7" w:rsidRPr="00D257AC" w:rsidTr="008D2C1A">
        <w:tc>
          <w:tcPr>
            <w:tcW w:w="6171" w:type="dxa"/>
          </w:tcPr>
          <w:p w:rsidR="00C313B7" w:rsidRPr="00D257AC" w:rsidRDefault="00C313B7" w:rsidP="00CD59B8">
            <w:pPr>
              <w:spacing w:line="360" w:lineRule="auto"/>
              <w:rPr>
                <w:rFonts w:ascii="Arial" w:hAnsi="Arial" w:cs="Arial"/>
                <w:rtl/>
              </w:rPr>
            </w:pPr>
            <w:r w:rsidRPr="00D257AC">
              <w:rPr>
                <w:rFonts w:ascii="Arial" w:hAnsi="Arial" w:cs="Arial" w:hint="cs"/>
                <w:rtl/>
              </w:rPr>
              <w:t>על החיצים הוספו כתוביות להסבר הקשרים בין השלבים (סיבה תוצאה)</w:t>
            </w:r>
          </w:p>
        </w:tc>
        <w:tc>
          <w:tcPr>
            <w:tcW w:w="1276" w:type="dxa"/>
          </w:tcPr>
          <w:p w:rsidR="00C313B7" w:rsidRPr="00D257AC" w:rsidRDefault="00C313B7" w:rsidP="008D2C1A">
            <w:pPr>
              <w:spacing w:line="360" w:lineRule="auto"/>
              <w:jc w:val="center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>25</w:t>
            </w:r>
          </w:p>
        </w:tc>
      </w:tr>
      <w:tr w:rsidR="00C313B7" w:rsidRPr="00D257AC" w:rsidTr="008D2C1A">
        <w:tc>
          <w:tcPr>
            <w:tcW w:w="6171" w:type="dxa"/>
          </w:tcPr>
          <w:p w:rsidR="00C313B7" w:rsidRPr="00D257AC" w:rsidRDefault="00C313B7" w:rsidP="00CD59B8">
            <w:r w:rsidRPr="00D257AC">
              <w:rPr>
                <w:rtl/>
              </w:rPr>
              <w:t xml:space="preserve">קיים שימוש נכון במושגים המדעיים </w:t>
            </w:r>
          </w:p>
        </w:tc>
        <w:tc>
          <w:tcPr>
            <w:tcW w:w="1276" w:type="dxa"/>
          </w:tcPr>
          <w:p w:rsidR="00C313B7" w:rsidRPr="00D257AC" w:rsidRDefault="00C313B7" w:rsidP="008D2C1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10</w:t>
            </w:r>
          </w:p>
        </w:tc>
      </w:tr>
    </w:tbl>
    <w:p w:rsidR="00A42A13" w:rsidRDefault="00A42A13">
      <w:pPr>
        <w:rPr>
          <w:rtl/>
        </w:rPr>
      </w:pPr>
    </w:p>
    <w:p w:rsidR="003119C5" w:rsidRDefault="003119C5" w:rsidP="003119C5">
      <w:pPr>
        <w:rPr>
          <w:b/>
          <w:bCs/>
          <w:highlight w:val="yellow"/>
          <w:rtl/>
        </w:rPr>
      </w:pPr>
    </w:p>
    <w:p w:rsidR="00E54DE0" w:rsidRDefault="00E54DE0" w:rsidP="003119C5">
      <w:pPr>
        <w:rPr>
          <w:b/>
          <w:bCs/>
          <w:rtl/>
        </w:rPr>
      </w:pPr>
      <w:r w:rsidRPr="00455D65">
        <w:rPr>
          <w:rFonts w:hint="cs"/>
          <w:b/>
          <w:bCs/>
          <w:rtl/>
        </w:rPr>
        <w:t>דוגמה לסכמה המלאה</w:t>
      </w:r>
      <w:r>
        <w:rPr>
          <w:rFonts w:hint="cs"/>
          <w:b/>
          <w:bCs/>
          <w:rtl/>
        </w:rPr>
        <w:t xml:space="preserve">  </w:t>
      </w:r>
    </w:p>
    <w:p w:rsidR="003119C5" w:rsidRDefault="00455D65" w:rsidP="003119C5">
      <w:pPr>
        <w:rPr>
          <w:b/>
          <w:bCs/>
          <w:rtl/>
        </w:rPr>
      </w:pPr>
      <w:r>
        <w:rPr>
          <w:b/>
          <w:bCs/>
          <w:noProof/>
        </w:rPr>
        <w:drawing>
          <wp:inline distT="0" distB="0" distL="0" distR="0">
            <wp:extent cx="5274310" cy="2057555"/>
            <wp:effectExtent l="19050" t="0" r="2540" b="0"/>
            <wp:docPr id="5" name="תמונה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0575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19C5" w:rsidRDefault="003119C5" w:rsidP="003119C5">
      <w:pPr>
        <w:rPr>
          <w:b/>
          <w:bCs/>
          <w:rtl/>
        </w:rPr>
      </w:pPr>
    </w:p>
    <w:p w:rsidR="003119C5" w:rsidRDefault="003119C5" w:rsidP="003119C5">
      <w:pPr>
        <w:rPr>
          <w:b/>
          <w:bCs/>
          <w:rtl/>
        </w:rPr>
      </w:pPr>
    </w:p>
    <w:p w:rsidR="00E54DE0" w:rsidRPr="00E54DE0" w:rsidRDefault="00E54DE0">
      <w:pPr>
        <w:rPr>
          <w:b/>
          <w:bCs/>
        </w:rPr>
      </w:pPr>
    </w:p>
    <w:sectPr w:rsidR="00E54DE0" w:rsidRPr="00E54DE0" w:rsidSect="00E54DE0">
      <w:pgSz w:w="11906" w:h="16838"/>
      <w:pgMar w:top="1440" w:right="1800" w:bottom="568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247C69"/>
    <w:multiLevelType w:val="hybridMultilevel"/>
    <w:tmpl w:val="E9A29EF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C60518B"/>
    <w:multiLevelType w:val="hybridMultilevel"/>
    <w:tmpl w:val="D114837A"/>
    <w:lvl w:ilvl="0" w:tplc="04090003">
      <w:start w:val="1"/>
      <w:numFmt w:val="bullet"/>
      <w:lvlText w:val="o"/>
      <w:lvlJc w:val="left"/>
      <w:pPr>
        <w:ind w:left="726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6" w:hanging="360"/>
      </w:pPr>
      <w:rPr>
        <w:rFonts w:ascii="Wingdings" w:hAnsi="Wingdings" w:hint="default"/>
      </w:rPr>
    </w:lvl>
  </w:abstractNum>
  <w:abstractNum w:abstractNumId="2">
    <w:nsid w:val="40CE6636"/>
    <w:multiLevelType w:val="hybridMultilevel"/>
    <w:tmpl w:val="37D69DF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4B475A7"/>
    <w:multiLevelType w:val="hybridMultilevel"/>
    <w:tmpl w:val="D7F2D9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55755D1"/>
    <w:multiLevelType w:val="hybridMultilevel"/>
    <w:tmpl w:val="DB362D46"/>
    <w:lvl w:ilvl="0" w:tplc="53D0D70E">
      <w:start w:val="1"/>
      <w:numFmt w:val="hebrew1"/>
      <w:lvlText w:val="%1."/>
      <w:lvlJc w:val="left"/>
      <w:pPr>
        <w:ind w:left="1530" w:hanging="360"/>
      </w:pPr>
      <w:rPr>
        <w:rFonts w:cstheme="minorBid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5">
    <w:nsid w:val="4FCF0CA4"/>
    <w:multiLevelType w:val="hybridMultilevel"/>
    <w:tmpl w:val="55A02B70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5DB41504"/>
    <w:multiLevelType w:val="hybridMultilevel"/>
    <w:tmpl w:val="C2024866"/>
    <w:lvl w:ilvl="0" w:tplc="04090001">
      <w:start w:val="1"/>
      <w:numFmt w:val="bullet"/>
      <w:lvlText w:val=""/>
      <w:lvlJc w:val="left"/>
      <w:pPr>
        <w:ind w:left="72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6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2"/>
  </w:num>
  <w:num w:numId="5">
    <w:abstractNumId w:val="3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2"/>
  <w:proofState w:spelling="clean" w:grammar="clean"/>
  <w:defaultTabStop w:val="720"/>
  <w:characterSpacingControl w:val="doNotCompress"/>
  <w:compat>
    <w:useFELayout/>
  </w:compat>
  <w:rsids>
    <w:rsidRoot w:val="00C313B7"/>
    <w:rsid w:val="0013577C"/>
    <w:rsid w:val="0016663D"/>
    <w:rsid w:val="003119C5"/>
    <w:rsid w:val="00362347"/>
    <w:rsid w:val="00455D65"/>
    <w:rsid w:val="004C7B71"/>
    <w:rsid w:val="005B4E80"/>
    <w:rsid w:val="007C5FF4"/>
    <w:rsid w:val="00802DEE"/>
    <w:rsid w:val="00817F18"/>
    <w:rsid w:val="008D2C1A"/>
    <w:rsid w:val="009657A6"/>
    <w:rsid w:val="009C4CC5"/>
    <w:rsid w:val="00A42A13"/>
    <w:rsid w:val="00BC163C"/>
    <w:rsid w:val="00C2217C"/>
    <w:rsid w:val="00C313B7"/>
    <w:rsid w:val="00DD2891"/>
    <w:rsid w:val="00E208AE"/>
    <w:rsid w:val="00E37FB5"/>
    <w:rsid w:val="00E54DE0"/>
    <w:rsid w:val="00EB2C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מחבר חץ ישר 9"/>
        <o:r id="V:Rule2" type="connector" idref="#מחבר חץ ישר 11"/>
        <o:r id="V:Rule3" type="connector" idref="#מחבר חץ ישר 14"/>
        <o:r id="V:Rule4" type="connector" idref="#מחבר חץ ישר 16"/>
        <o:r id="V:Rule5" type="connector" idref="#מחבר חץ ישר 17"/>
        <o:r id="V:Rule6" type="connector" idref="#מחבר חץ ישר 19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4E80"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C313B7"/>
    <w:pPr>
      <w:ind w:left="720"/>
      <w:contextualSpacing/>
    </w:pPr>
  </w:style>
  <w:style w:type="table" w:styleId="a4">
    <w:name w:val="Table Grid"/>
    <w:basedOn w:val="a1"/>
    <w:uiPriority w:val="59"/>
    <w:rsid w:val="00C313B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3623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362347"/>
    <w:rPr>
      <w:rFonts w:ascii="Tahoma" w:eastAsiaTheme="minorEastAsi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362347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362347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362347"/>
    <w:rPr>
      <w:rFonts w:eastAsiaTheme="minorEastAsia"/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362347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362347"/>
    <w:rPr>
      <w:rFonts w:eastAsiaTheme="minorEastAsia"/>
      <w:b/>
      <w:bCs/>
      <w:sz w:val="20"/>
      <w:szCs w:val="20"/>
    </w:rPr>
  </w:style>
  <w:style w:type="paragraph" w:styleId="NormalWeb">
    <w:name w:val="Normal (Web)"/>
    <w:basedOn w:val="a"/>
    <w:uiPriority w:val="99"/>
    <w:semiHidden/>
    <w:unhideWhenUsed/>
    <w:rsid w:val="00BC163C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313B7"/>
    <w:pPr>
      <w:ind w:left="720"/>
      <w:contextualSpacing/>
    </w:pPr>
  </w:style>
  <w:style w:type="table" w:styleId="TableGrid">
    <w:name w:val="Table Grid"/>
    <w:basedOn w:val="TableNormal"/>
    <w:uiPriority w:val="59"/>
    <w:rsid w:val="00C313B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623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2347"/>
    <w:rPr>
      <w:rFonts w:ascii="Tahoma" w:eastAsiaTheme="minorEastAsi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36234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6234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62347"/>
    <w:rPr>
      <w:rFonts w:eastAsiaTheme="minorEastAsi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6234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62347"/>
    <w:rPr>
      <w:rFonts w:eastAsiaTheme="minorEastAsia"/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BC163C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73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632D13-FD53-463A-A4F4-1E1DD79F3A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368</Words>
  <Characters>1844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3</cp:revision>
  <dcterms:created xsi:type="dcterms:W3CDTF">2016-11-01T16:14:00Z</dcterms:created>
  <dcterms:modified xsi:type="dcterms:W3CDTF">2016-11-01T16:15:00Z</dcterms:modified>
</cp:coreProperties>
</file>