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3E" w:rsidRPr="00F57132" w:rsidRDefault="00F57132" w:rsidP="00F57132">
      <w:pPr>
        <w:pStyle w:val="1"/>
        <w:jc w:val="center"/>
        <w:rPr>
          <w:rFonts w:asciiTheme="minorBidi" w:hAnsiTheme="minorBidi" w:cstheme="minorBidi"/>
          <w:b/>
          <w:bCs/>
          <w:sz w:val="40"/>
          <w:szCs w:val="40"/>
          <w:rtl/>
        </w:rPr>
      </w:pPr>
      <w:r w:rsidRPr="00F57132">
        <w:rPr>
          <w:rFonts w:asciiTheme="minorBidi" w:hAnsiTheme="minorBidi" w:cstheme="minorBidi"/>
          <w:b/>
          <w:bCs/>
          <w:sz w:val="40"/>
          <w:szCs w:val="40"/>
          <w:rtl/>
        </w:rPr>
        <w:t>איך נבחר גרף? – ש</w:t>
      </w:r>
      <w:bookmarkStart w:id="0" w:name="_GoBack"/>
      <w:bookmarkEnd w:id="0"/>
      <w:r w:rsidRPr="00F57132">
        <w:rPr>
          <w:rFonts w:asciiTheme="minorBidi" w:hAnsiTheme="minorBidi" w:cstheme="minorBidi"/>
          <w:b/>
          <w:bCs/>
          <w:sz w:val="40"/>
          <w:szCs w:val="40"/>
          <w:rtl/>
        </w:rPr>
        <w:t>יר</w:t>
      </w:r>
    </w:p>
    <w:p w:rsidR="00F57132" w:rsidRPr="00977D11" w:rsidRDefault="00F57132" w:rsidP="00F57132">
      <w:pPr>
        <w:jc w:val="center"/>
        <w:rPr>
          <w:sz w:val="32"/>
          <w:szCs w:val="32"/>
          <w:rtl/>
        </w:rPr>
      </w:pPr>
      <w:r w:rsidRPr="00977D11">
        <w:rPr>
          <w:rFonts w:hint="cs"/>
          <w:sz w:val="32"/>
          <w:szCs w:val="32"/>
          <w:rtl/>
        </w:rPr>
        <w:t>מוריה מור</w:t>
      </w:r>
    </w:p>
    <w:p w:rsidR="00E1430D" w:rsidRPr="00E55BF4" w:rsidRDefault="00561ACD" w:rsidP="00E1430D">
      <w:pPr>
        <w:rPr>
          <w:rFonts w:ascii="Georgia" w:hAnsi="Georgia"/>
          <w:color w:val="222222"/>
          <w:sz w:val="24"/>
          <w:szCs w:val="24"/>
          <w:shd w:val="clear" w:color="auto" w:fill="FFFFFF"/>
          <w:rtl/>
        </w:rPr>
      </w:pPr>
      <w:r w:rsidRPr="00E55BF4">
        <w:rPr>
          <w:rFonts w:ascii="Georgia" w:hAnsi="Georgia"/>
          <w:color w:val="222222"/>
          <w:sz w:val="24"/>
          <w:szCs w:val="24"/>
          <w:shd w:val="clear" w:color="auto" w:fill="FFFFFF"/>
          <w:rtl/>
        </w:rPr>
        <w:t xml:space="preserve">השיר הזה נולד ליד הכיור, מקום פורה אצלי להיווצרותם של רעיונות חדשים. </w:t>
      </w:r>
    </w:p>
    <w:p w:rsidR="00F57132" w:rsidRPr="00E55BF4" w:rsidRDefault="00561ACD" w:rsidP="00E55BF4">
      <w:pPr>
        <w:spacing w:after="0" w:line="360" w:lineRule="auto"/>
        <w:rPr>
          <w:sz w:val="24"/>
          <w:szCs w:val="24"/>
          <w:rtl/>
        </w:rPr>
      </w:pPr>
      <w:r w:rsidRPr="00E55BF4">
        <w:rPr>
          <w:rFonts w:ascii="Georgia" w:hAnsi="Georgia"/>
          <w:color w:val="222222"/>
          <w:sz w:val="24"/>
          <w:szCs w:val="24"/>
          <w:shd w:val="clear" w:color="auto" w:fill="FFFFFF"/>
          <w:rtl/>
        </w:rPr>
        <w:t xml:space="preserve">הייתי מוטרדת מתוצאות מבחני מתכונת המעבדה שזה עתה סיימתי לבדוק. בחינת הבגרות במעבדה מתקרבת ותלמידי </w:t>
      </w:r>
      <w:proofErr w:type="spellStart"/>
      <w:r w:rsidRPr="00E55BF4">
        <w:rPr>
          <w:rFonts w:ascii="Georgia" w:hAnsi="Georgia"/>
          <w:color w:val="222222"/>
          <w:sz w:val="24"/>
          <w:szCs w:val="24"/>
          <w:shd w:val="clear" w:color="auto" w:fill="FFFFFF"/>
          <w:rtl/>
        </w:rPr>
        <w:t>יב</w:t>
      </w:r>
      <w:proofErr w:type="spellEnd"/>
      <w:r w:rsidRPr="00E55BF4">
        <w:rPr>
          <w:rFonts w:ascii="Georgia" w:hAnsi="Georgia"/>
          <w:color w:val="222222"/>
          <w:sz w:val="24"/>
          <w:szCs w:val="24"/>
          <w:shd w:val="clear" w:color="auto" w:fill="FFFFFF"/>
          <w:rtl/>
        </w:rPr>
        <w:t xml:space="preserve"> ביולוגיה שלי עדיין לא שולטים מספיק בעיבוד הנתונים ויצירת גרף. נזכרתי שאצלי, הדרך הטובה והיעילה ביותר ללמידת שפות היא באמצעות שירים, אז החלטתי שאשבץ להם את הכללים לבחירת גרף בתוך שיר. מקסימום - ישירו לעצמם בזמן הבחינה</w:t>
      </w:r>
      <w:r w:rsidRPr="00E55BF4">
        <w:rPr>
          <w:rFonts w:ascii="Georgia" w:hAnsi="Georgia"/>
          <w:color w:val="222222"/>
          <w:sz w:val="24"/>
          <w:szCs w:val="24"/>
          <w:shd w:val="clear" w:color="auto" w:fill="FFFFFF"/>
        </w:rPr>
        <w:t>.</w:t>
      </w:r>
    </w:p>
    <w:p w:rsidR="00F57132" w:rsidRDefault="00E55BF4">
      <w:pPr>
        <w:rPr>
          <w:rtl/>
        </w:rPr>
      </w:pPr>
      <w:r>
        <w:rPr>
          <w:noProof/>
        </w:rPr>
        <w:drawing>
          <wp:anchor distT="0" distB="0" distL="114300" distR="114300" simplePos="0" relativeHeight="251658240" behindDoc="1" locked="0" layoutInCell="1" allowOverlap="1" wp14:anchorId="7222EB8B" wp14:editId="40B32E4E">
            <wp:simplePos x="0" y="0"/>
            <wp:positionH relativeFrom="column">
              <wp:posOffset>652145</wp:posOffset>
            </wp:positionH>
            <wp:positionV relativeFrom="paragraph">
              <wp:posOffset>235585</wp:posOffset>
            </wp:positionV>
            <wp:extent cx="4652010" cy="6920865"/>
            <wp:effectExtent l="0" t="0" r="0" b="0"/>
            <wp:wrapTight wrapText="bothSides">
              <wp:wrapPolygon edited="0">
                <wp:start x="0" y="0"/>
                <wp:lineTo x="0" y="21523"/>
                <wp:lineTo x="21494" y="21523"/>
                <wp:lineTo x="21494"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2010" cy="692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132" w:rsidRDefault="00F57132"/>
    <w:sectPr w:rsidR="00F57132" w:rsidSect="00E55BF4">
      <w:pgSz w:w="11906" w:h="16838"/>
      <w:pgMar w:top="1276" w:right="1274" w:bottom="709"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32"/>
    <w:rsid w:val="00561ACD"/>
    <w:rsid w:val="005E6F3E"/>
    <w:rsid w:val="00977D11"/>
    <w:rsid w:val="00E1430D"/>
    <w:rsid w:val="00E55BF4"/>
    <w:rsid w:val="00F57132"/>
    <w:rsid w:val="00F70D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99EF"/>
  <w15:chartTrackingRefBased/>
  <w15:docId w15:val="{271ECFA3-0242-4E90-B27E-9D626BF4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F57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571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70</Words>
  <Characters>352</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Weizmann Institute of Science</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weizmann</dc:creator>
  <cp:keywords/>
  <dc:description/>
  <cp:lastModifiedBy>weizmann</cp:lastModifiedBy>
  <cp:revision>4</cp:revision>
  <dcterms:created xsi:type="dcterms:W3CDTF">2019-07-07T09:34:00Z</dcterms:created>
  <dcterms:modified xsi:type="dcterms:W3CDTF">2019-07-07T10:14:00Z</dcterms:modified>
</cp:coreProperties>
</file>