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E" w:rsidRPr="00372FB2" w:rsidRDefault="00576F0B" w:rsidP="00372FB2">
      <w:pPr>
        <w:pStyle w:val="Heading1"/>
        <w:rPr>
          <w:rtl/>
        </w:rPr>
      </w:pPr>
      <w:r w:rsidRPr="00372FB2">
        <w:rPr>
          <w:rFonts w:hint="cs"/>
          <w:rtl/>
        </w:rPr>
        <w:t>המפגש בין המדע והאומנות מסייעים בהבנת תהליכים בהתפתחות העוברית</w:t>
      </w:r>
    </w:p>
    <w:p w:rsidR="007A691E" w:rsidRPr="00372FB2" w:rsidRDefault="00576F0B" w:rsidP="00372FB2">
      <w:pPr>
        <w:pStyle w:val="Heading1"/>
        <w:rPr>
          <w:rtl/>
        </w:rPr>
      </w:pPr>
      <w:r w:rsidRPr="00372FB2">
        <w:rPr>
          <w:rFonts w:hint="cs"/>
          <w:rtl/>
        </w:rPr>
        <w:t>פעילות המבוססת על צילומיו של פרופ' בני שילה.</w:t>
      </w:r>
    </w:p>
    <w:p w:rsidR="007A691E" w:rsidRDefault="00B5289C" w:rsidP="00652066">
      <w:pPr>
        <w:tabs>
          <w:tab w:val="left" w:pos="5329"/>
        </w:tabs>
        <w:bidi/>
        <w:spacing w:after="0" w:line="276" w:lineRule="auto"/>
        <w:textAlignment w:val="baseline"/>
        <w:rPr>
          <w:rFonts w:ascii="Trebuchet MS" w:hAnsi="Trebuchet MS"/>
          <w:sz w:val="21"/>
          <w:szCs w:val="21"/>
          <w:shd w:val="clear" w:color="auto" w:fill="FFFFFF"/>
          <w:rtl/>
        </w:rPr>
      </w:pPr>
      <w:hyperlink r:id="rId8" w:history="1">
        <w:r w:rsidR="00576F0B">
          <w:rPr>
            <w:rStyle w:val="Hyperlink"/>
            <w:rFonts w:ascii="Trebuchet MS" w:hAnsi="Trebuchet MS"/>
            <w:color w:val="auto"/>
            <w:sz w:val="21"/>
            <w:szCs w:val="21"/>
            <w:u w:val="none"/>
            <w:shd w:val="clear" w:color="auto" w:fill="FFFFFF"/>
            <w:rtl/>
          </w:rPr>
          <w:t>פרופ</w:t>
        </w:r>
        <w:r w:rsidR="00576F0B">
          <w:rPr>
            <w:rStyle w:val="Hyperlink"/>
            <w:rFonts w:ascii="Trebuchet MS" w:hAnsi="Trebuchet MS" w:hint="cs"/>
            <w:color w:val="auto"/>
            <w:sz w:val="21"/>
            <w:szCs w:val="21"/>
            <w:u w:val="none"/>
            <w:shd w:val="clear" w:color="auto" w:fill="FFFFFF"/>
            <w:rtl/>
          </w:rPr>
          <w:t>'</w:t>
        </w:r>
        <w:r w:rsidR="00576F0B">
          <w:rPr>
            <w:rStyle w:val="Hyperlink"/>
            <w:rFonts w:ascii="Trebuchet MS" w:hAnsi="Trebuchet MS"/>
            <w:color w:val="auto"/>
            <w:sz w:val="21"/>
            <w:szCs w:val="21"/>
            <w:u w:val="none"/>
            <w:shd w:val="clear" w:color="auto" w:fill="FFFFFF"/>
            <w:rtl/>
          </w:rPr>
          <w:t xml:space="preserve"> </w:t>
        </w:r>
        <w:r w:rsidR="00576F0B">
          <w:rPr>
            <w:rStyle w:val="Hyperlink"/>
            <w:rFonts w:ascii="Trebuchet MS" w:hAnsi="Trebuchet MS" w:hint="cs"/>
            <w:color w:val="auto"/>
            <w:sz w:val="21"/>
            <w:szCs w:val="21"/>
            <w:u w:val="none"/>
            <w:shd w:val="clear" w:color="auto" w:fill="FFFFFF"/>
            <w:rtl/>
          </w:rPr>
          <w:t xml:space="preserve">בני </w:t>
        </w:r>
        <w:r w:rsidR="00576F0B">
          <w:rPr>
            <w:rStyle w:val="Hyperlink"/>
            <w:rFonts w:ascii="Trebuchet MS" w:hAnsi="Trebuchet MS"/>
            <w:color w:val="auto"/>
            <w:sz w:val="21"/>
            <w:szCs w:val="21"/>
            <w:u w:val="none"/>
            <w:shd w:val="clear" w:color="auto" w:fill="FFFFFF"/>
            <w:rtl/>
          </w:rPr>
          <w:t>שילה</w:t>
        </w:r>
      </w:hyperlink>
      <w:r w:rsidR="00576F0B">
        <w:rPr>
          <w:rFonts w:ascii="Trebuchet MS" w:hAnsi="Trebuchet MS"/>
          <w:sz w:val="21"/>
          <w:szCs w:val="21"/>
          <w:shd w:val="clear" w:color="auto" w:fill="FFFFFF"/>
        </w:rPr>
        <w:t> 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>הוא חוקר בתחום הביולוגיה ההתפתחותית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 במכון ויצמן למדע אשר 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>היה מעורב במחקרים שגילו מרכיבים בתקשורת בין תאים, ה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>מבקרת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 את התפתחות האברים והרקמות</w:t>
      </w:r>
      <w:r w:rsidR="00576F0B">
        <w:rPr>
          <w:rFonts w:ascii="Arial" w:hAnsi="Arial" w:cs="Arial"/>
          <w:sz w:val="21"/>
          <w:szCs w:val="21"/>
          <w:rtl/>
        </w:rPr>
        <w:t>.</w:t>
      </w:r>
      <w:r w:rsidR="00576F0B">
        <w:rPr>
          <w:rFonts w:ascii="Trebuchet MS" w:hAnsi="Trebuchet MS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במקביל לעיסוקו במחקר הגנטי, 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פרופ' שילה 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>הוא גם צלם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>, אשר ה</w:t>
      </w:r>
      <w:r w:rsidR="005E2AFD">
        <w:rPr>
          <w:rFonts w:ascii="Trebuchet MS" w:hAnsi="Trebuchet MS" w:hint="cs"/>
          <w:sz w:val="21"/>
          <w:szCs w:val="21"/>
          <w:shd w:val="clear" w:color="auto" w:fill="FFFFFF"/>
          <w:rtl/>
        </w:rPr>
        <w:t>ציג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 תערוכה בה ניסה </w:t>
      </w:r>
      <w:r w:rsidR="005E2AFD">
        <w:rPr>
          <w:rFonts w:ascii="Trebuchet MS" w:hAnsi="Trebuchet MS" w:hint="cs"/>
          <w:sz w:val="21"/>
          <w:szCs w:val="21"/>
          <w:shd w:val="clear" w:color="auto" w:fill="FFFFFF"/>
          <w:rtl/>
        </w:rPr>
        <w:t>להראות</w:t>
      </w:r>
      <w:r w:rsidR="005E2AFD">
        <w:rPr>
          <w:rFonts w:ascii="Trebuchet MS" w:hAnsi="Trebuchet MS"/>
          <w:sz w:val="21"/>
          <w:szCs w:val="21"/>
          <w:shd w:val="clear" w:color="auto" w:fill="FFFFFF"/>
        </w:rPr>
        <w:t> 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>את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 העקרונות המכוונים את תהליכי ההתפתחות העוברית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 באמצעות צילום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. 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בתערוכה זו, השווה פרופ' שילה 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בין צילומים מיקרוסקופיים של תאים ורקמות בתהליכי התפתחות שונים, 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לבין 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צילומים של מצבים שונים מהחיים. מצבים אלה מהווים אנלוגיה להתפתחות הגנטית </w:t>
      </w:r>
      <w:r w:rsidR="00652066">
        <w:rPr>
          <w:rFonts w:ascii="Trebuchet MS" w:hAnsi="Trebuchet MS" w:hint="cs"/>
          <w:sz w:val="21"/>
          <w:szCs w:val="21"/>
          <w:shd w:val="clear" w:color="auto" w:fill="FFFFFF"/>
          <w:rtl/>
        </w:rPr>
        <w:t>ומאפשרים</w:t>
      </w:r>
      <w:r w:rsidR="00576F0B">
        <w:rPr>
          <w:rFonts w:ascii="Trebuchet MS" w:hAnsi="Trebuchet MS"/>
          <w:sz w:val="21"/>
          <w:szCs w:val="21"/>
          <w:shd w:val="clear" w:color="auto" w:fill="FFFFFF"/>
          <w:rtl/>
        </w:rPr>
        <w:t xml:space="preserve"> להסביר תהליכים מורכבי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>ם</w:t>
      </w:r>
      <w:r w:rsidR="005E2AFD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 באופן פשוט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 xml:space="preserve">. </w:t>
      </w:r>
      <w:r w:rsidR="00576F0B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r w:rsidR="00576F0B">
        <w:rPr>
          <w:rFonts w:ascii="Trebuchet MS" w:hAnsi="Trebuchet MS" w:hint="cs"/>
          <w:sz w:val="21"/>
          <w:szCs w:val="21"/>
          <w:shd w:val="clear" w:color="auto" w:fill="FFFFFF"/>
          <w:rtl/>
        </w:rPr>
        <w:t>צילומיו של פרופ' שילה התפרסמו גם בספר</w:t>
      </w:r>
    </w:p>
    <w:p w:rsidR="007A691E" w:rsidRDefault="00B5289C">
      <w:pPr>
        <w:tabs>
          <w:tab w:val="left" w:pos="5329"/>
        </w:tabs>
        <w:jc w:val="right"/>
        <w:rPr>
          <w:rtl/>
        </w:rPr>
      </w:pPr>
      <w:hyperlink r:id="rId9" w:history="1">
        <w:r w:rsidR="00576F0B">
          <w:rPr>
            <w:rStyle w:val="Hyperlink"/>
          </w:rPr>
          <w:t>Life's Blueprint –The science and art of embryo creation</w:t>
        </w:r>
      </w:hyperlink>
    </w:p>
    <w:p w:rsidR="007A691E" w:rsidRDefault="00576F0B">
      <w:pPr>
        <w:tabs>
          <w:tab w:val="left" w:pos="5329"/>
        </w:tabs>
        <w:jc w:val="right"/>
        <w:rPr>
          <w:rtl/>
        </w:rPr>
      </w:pPr>
      <w:r>
        <w:rPr>
          <w:rFonts w:hint="cs"/>
          <w:rtl/>
        </w:rPr>
        <w:t>בפעילות זו יוצגו לתלמידים הצילומים מתערוכתו של פרופ' שילה. דרך האנלוגיות שבתמונות הם ילמדו על תהליכים ביולוגים שונים וגם יוכלו להציגם בדרך יצירתית.</w:t>
      </w:r>
    </w:p>
    <w:p w:rsidR="007A691E" w:rsidRDefault="00576F0B">
      <w:pPr>
        <w:tabs>
          <w:tab w:val="left" w:pos="5329"/>
        </w:tabs>
        <w:jc w:val="right"/>
        <w:rPr>
          <w:rtl/>
        </w:rPr>
      </w:pPr>
      <w:r>
        <w:rPr>
          <w:rFonts w:hint="cs"/>
          <w:rtl/>
        </w:rPr>
        <w:t>פעילות לתלמיד:</w:t>
      </w:r>
    </w:p>
    <w:p w:rsidR="007A691E" w:rsidRDefault="00576F0B" w:rsidP="00372FB2">
      <w:pPr>
        <w:pStyle w:val="ListParagraph"/>
        <w:numPr>
          <w:ilvl w:val="0"/>
          <w:numId w:val="9"/>
        </w:numPr>
        <w:tabs>
          <w:tab w:val="left" w:pos="5329"/>
        </w:tabs>
        <w:bidi/>
        <w:rPr>
          <w:rtl/>
        </w:rPr>
      </w:pPr>
      <w:r>
        <w:rPr>
          <w:rFonts w:hint="cs"/>
          <w:rtl/>
        </w:rPr>
        <w:t xml:space="preserve">היכנסו לקישור הבא </w:t>
      </w:r>
      <w:r w:rsidR="00F00891">
        <w:fldChar w:fldCharType="begin"/>
      </w:r>
      <w:r w:rsidR="00F00891">
        <w:instrText xml:space="preserve"> HYPERLINK "http://shilobook.weizmann.ac.il/" </w:instrText>
      </w:r>
      <w:r w:rsidR="00F00891">
        <w:fldChar w:fldCharType="separate"/>
      </w:r>
      <w:r>
        <w:rPr>
          <w:rStyle w:val="Hyperlink"/>
        </w:rPr>
        <w:t>Life's Blueprint –The science and art of embryo creation</w:t>
      </w:r>
      <w:r w:rsidR="00F00891">
        <w:rPr>
          <w:rStyle w:val="Hyperlink"/>
        </w:rPr>
        <w:fldChar w:fldCharType="end"/>
      </w:r>
    </w:p>
    <w:p w:rsidR="007A691E" w:rsidRDefault="00576F0B" w:rsidP="00372FB2">
      <w:pPr>
        <w:pStyle w:val="ListParagraph"/>
        <w:numPr>
          <w:ilvl w:val="0"/>
          <w:numId w:val="9"/>
        </w:numPr>
        <w:tabs>
          <w:tab w:val="left" w:pos="5329"/>
        </w:tabs>
        <w:bidi/>
      </w:pPr>
      <w:r>
        <w:rPr>
          <w:rFonts w:hint="cs"/>
          <w:rtl/>
        </w:rPr>
        <w:t xml:space="preserve">בתחתית העמוד השני יש אפשרות להוריד את התמונות כמצגת </w:t>
      </w:r>
      <w:proofErr w:type="spellStart"/>
      <w:r>
        <w:t>ppt</w:t>
      </w:r>
      <w:proofErr w:type="spellEnd"/>
      <w:r>
        <w:rPr>
          <w:rFonts w:hint="cs"/>
          <w:rtl/>
        </w:rPr>
        <w:t xml:space="preserve"> </w:t>
      </w:r>
      <w:r>
        <w:t xml:space="preserve">. </w:t>
      </w:r>
      <w:r>
        <w:rPr>
          <w:rFonts w:hint="cs"/>
          <w:rtl/>
        </w:rPr>
        <w:t xml:space="preserve"> הורידו את המצגת, הסתכלו בתמונות, קראו את האנלוגיות הביולוגיות הכתובות מתחת לתמונות. לדוגמה: בשקופית מספר שלוש, צילם פרופ' שילה תמונה של מדרגות חיצוניות לבניין ואת הצל שהן מטילות על הבינין. תמונה זו היא אנלוגיה למבנה המשלים של שני הגדילים ב </w:t>
      </w:r>
      <w:r>
        <w:rPr>
          <w:rFonts w:hint="cs"/>
        </w:rPr>
        <w:t>DNA</w:t>
      </w:r>
      <w:r>
        <w:rPr>
          <w:rFonts w:hint="cs"/>
          <w:rtl/>
        </w:rPr>
        <w:t>.</w:t>
      </w:r>
    </w:p>
    <w:p w:rsidR="007A691E" w:rsidRDefault="00576F0B" w:rsidP="00372FB2">
      <w:pPr>
        <w:pStyle w:val="ListParagraph"/>
        <w:numPr>
          <w:ilvl w:val="0"/>
          <w:numId w:val="9"/>
        </w:numPr>
        <w:tabs>
          <w:tab w:val="left" w:pos="5329"/>
        </w:tabs>
        <w:bidi/>
        <w:rPr>
          <w:rtl/>
        </w:rPr>
      </w:pPr>
      <w:r>
        <w:rPr>
          <w:rFonts w:hint="cs"/>
          <w:rtl/>
        </w:rPr>
        <w:t>בחרו שקופית אחת מתוך המצגת וערכו טבלת השוואה המציגה את הדומה והשונה בין התמונה לאנלוגיה הביולוגית שכתובה בתחתית התמונה. לדוגמה טבלה המשווה את המצולם בשקופית מס' 3 למבנה ה</w:t>
      </w:r>
      <w:r>
        <w:t>:</w:t>
      </w:r>
      <w:r>
        <w:rPr>
          <w:rFonts w:hint="cs"/>
        </w:rPr>
        <w:t>DNA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9121" w:type="dxa"/>
        <w:tblInd w:w="-480" w:type="dxa"/>
        <w:tblLook w:val="04A0" w:firstRow="1" w:lastRow="0" w:firstColumn="1" w:lastColumn="0" w:noHBand="0" w:noVBand="1"/>
        <w:tblCaption w:val="טבלה המשווה את המצולם בשקופית למבנה הDNA"/>
      </w:tblPr>
      <w:tblGrid>
        <w:gridCol w:w="1130"/>
        <w:gridCol w:w="1287"/>
        <w:gridCol w:w="3194"/>
        <w:gridCol w:w="3510"/>
      </w:tblGrid>
      <w:tr w:rsidR="007A691E" w:rsidTr="00372FB2">
        <w:trPr>
          <w:trHeight w:val="473"/>
          <w:tblHeader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 w:right="365"/>
              <w:jc w:val="right"/>
              <w:rPr>
                <w:rtl/>
              </w:rPr>
            </w:pP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צילום המדרגות והצל שלהן 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מבנה </w:t>
            </w:r>
            <w:r>
              <w:rPr>
                <w:rFonts w:hint="cs"/>
                <w:b/>
                <w:bCs/>
              </w:rPr>
              <w:t>DNA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A691E">
        <w:trPr>
          <w:trHeight w:val="608"/>
        </w:trPr>
        <w:tc>
          <w:tcPr>
            <w:tcW w:w="113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הדומה</w:t>
            </w: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הצל של המדרגות על הבניין דומה במבנהו למבנה המדרגות.</w:t>
            </w:r>
          </w:p>
        </w:tc>
        <w:tc>
          <w:tcPr>
            <w:tcW w:w="3510" w:type="dxa"/>
          </w:tcPr>
          <w:p w:rsidR="007A691E" w:rsidRDefault="00576F0B" w:rsidP="00FE7AC7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bookmarkStart w:id="0" w:name="_GoBack"/>
            <w:r>
              <w:rPr>
                <w:rFonts w:hint="cs"/>
                <w:rtl/>
              </w:rPr>
              <w:t>ישנה התאמה בין מבנה גדיל אחד</w:t>
            </w:r>
            <w:r w:rsidR="00F4116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למבנה הגדיל המשלים.</w:t>
            </w:r>
            <w:bookmarkEnd w:id="0"/>
          </w:p>
        </w:tc>
      </w:tr>
      <w:tr w:rsidR="007A691E">
        <w:trPr>
          <w:trHeight w:val="843"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 של סליל כפול שבו כל מדרגה נמצאת מעל המדרגה הקודמת.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 של סליל כפול שבו כל זוג נוקלאוטידים נמצא מעל זוג הנוקלאוטידים הקודם.</w:t>
            </w:r>
          </w:p>
        </w:tc>
      </w:tr>
      <w:tr w:rsidR="007A691E">
        <w:trPr>
          <w:trHeight w:val="859"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 של סליל שבו המעקה מבחוץ והמדרגות יוצאות ממנו כלפי פנים.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 של סליל שבו הסוכר והפוספט מהווים את החלק החיצוני והבסיסים החנקניים פונים כלפי פנים.</w:t>
            </w:r>
          </w:p>
        </w:tc>
      </w:tr>
      <w:tr w:rsidR="007A691E">
        <w:trPr>
          <w:trHeight w:val="473"/>
        </w:trPr>
        <w:tc>
          <w:tcPr>
            <w:tcW w:w="113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השונה</w:t>
            </w: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החומר ממנו עשוי 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מתכת 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נוקלאוטידים</w:t>
            </w:r>
          </w:p>
        </w:tc>
      </w:tr>
      <w:tr w:rsidR="007A691E">
        <w:trPr>
          <w:trHeight w:val="487"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גודל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</w:pPr>
            <w:r>
              <w:rPr>
                <w:rFonts w:hint="cs"/>
                <w:rtl/>
              </w:rPr>
              <w:t>כמה מטרים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כמה ננומטרים (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rtl/>
              </w:rPr>
              <w:t>מיליארדית ה</w:t>
            </w:r>
            <w:hyperlink r:id="rId10" w:tooltip="מטר" w:history="1">
              <w:r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rtl/>
                </w:rPr>
                <w:t>מטר</w:t>
              </w:r>
            </w:hyperlink>
            <w:r>
              <w:rPr>
                <w:rFonts w:hint="cs"/>
                <w:rtl/>
              </w:rPr>
              <w:t>)</w:t>
            </w:r>
          </w:p>
        </w:tc>
      </w:tr>
      <w:tr w:rsidR="007A691E">
        <w:trPr>
          <w:trHeight w:val="675"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המדרכות בנויות כך שהן משולשות החלק הפנימי צר והחיצוני רחב.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הנוקלאוטידים אחידים בגודל לאורך כל "מדרגות הסולם"</w:t>
            </w:r>
          </w:p>
        </w:tc>
      </w:tr>
      <w:tr w:rsidR="007A691E">
        <w:trPr>
          <w:trHeight w:val="699"/>
        </w:trPr>
        <w:tc>
          <w:tcPr>
            <w:tcW w:w="1130" w:type="dxa"/>
          </w:tcPr>
          <w:p w:rsidR="007A691E" w:rsidRDefault="007A691E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</w:p>
        </w:tc>
        <w:tc>
          <w:tcPr>
            <w:tcW w:w="1287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מבנה </w:t>
            </w:r>
          </w:p>
        </w:tc>
        <w:tc>
          <w:tcPr>
            <w:tcW w:w="3194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החלק החיצוני של המדרגות מעקה והפנימי מוט אחד.</w:t>
            </w:r>
          </w:p>
        </w:tc>
        <w:tc>
          <w:tcPr>
            <w:tcW w:w="3510" w:type="dxa"/>
          </w:tcPr>
          <w:p w:rsidR="007A691E" w:rsidRDefault="00576F0B">
            <w:pPr>
              <w:pStyle w:val="ListParagraph"/>
              <w:tabs>
                <w:tab w:val="left" w:pos="5329"/>
              </w:tabs>
              <w:ind w:left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החלק חיצוני והפנימי של הנוקלאוטידים היא סוכר ופוספט שמחוברים זה לזה.</w:t>
            </w:r>
          </w:p>
        </w:tc>
      </w:tr>
    </w:tbl>
    <w:p w:rsidR="007A691E" w:rsidRDefault="007A691E">
      <w:pPr>
        <w:tabs>
          <w:tab w:val="left" w:pos="5329"/>
        </w:tabs>
        <w:ind w:left="84"/>
        <w:jc w:val="right"/>
        <w:rPr>
          <w:rtl/>
        </w:rPr>
      </w:pPr>
    </w:p>
    <w:p w:rsidR="007A691E" w:rsidRDefault="00576F0B" w:rsidP="00372FB2">
      <w:pPr>
        <w:pStyle w:val="ListParagraph"/>
        <w:numPr>
          <w:ilvl w:val="0"/>
          <w:numId w:val="9"/>
        </w:numPr>
        <w:tabs>
          <w:tab w:val="left" w:pos="5329"/>
        </w:tabs>
        <w:bidi/>
      </w:pPr>
      <w:r>
        <w:rPr>
          <w:rFonts w:hint="cs"/>
          <w:rtl/>
        </w:rPr>
        <w:t>חשבו על אנלוגיה משלכם לתופעה ביולוגית שאתם מכירים.</w:t>
      </w:r>
    </w:p>
    <w:p w:rsidR="007A691E" w:rsidRDefault="00576F0B" w:rsidP="00372FB2">
      <w:pPr>
        <w:pStyle w:val="ListParagraph"/>
        <w:numPr>
          <w:ilvl w:val="0"/>
          <w:numId w:val="9"/>
        </w:numPr>
        <w:tabs>
          <w:tab w:val="left" w:pos="5329"/>
        </w:tabs>
        <w:bidi/>
        <w:rPr>
          <w:rtl/>
        </w:rPr>
      </w:pPr>
      <w:r>
        <w:rPr>
          <w:rFonts w:hint="cs"/>
          <w:rtl/>
        </w:rPr>
        <w:t>צלמו תמונה לאנלוגיה וערכו טבלת השוואה דומה.</w:t>
      </w:r>
    </w:p>
    <w:p w:rsidR="007A691E" w:rsidRDefault="007A69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7A691E" w:rsidSect="00372FB2">
      <w:headerReference w:type="default" r:id="rId11"/>
      <w:footerReference w:type="default" r:id="rId12"/>
      <w:pgSz w:w="11906" w:h="16838"/>
      <w:pgMar w:top="1440" w:right="1800" w:bottom="1440" w:left="1800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9C" w:rsidRDefault="00B5289C">
      <w:pPr>
        <w:spacing w:after="0" w:line="240" w:lineRule="auto"/>
      </w:pPr>
      <w:r>
        <w:separator/>
      </w:r>
    </w:p>
  </w:endnote>
  <w:endnote w:type="continuationSeparator" w:id="0">
    <w:p w:rsidR="00B5289C" w:rsidRDefault="00B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E" w:rsidRDefault="00576F0B">
    <w:pPr>
      <w:bidi/>
      <w:rPr>
        <w:noProof/>
        <w:color w:val="808080" w:themeColor="background1" w:themeShade="80"/>
        <w:rtl/>
      </w:rPr>
    </w:pPr>
    <w:r>
      <w:rPr>
        <w:rFonts w:hint="cs"/>
        <w:noProof/>
        <w:color w:val="808080" w:themeColor="background1" w:themeShade="80"/>
        <w:rtl/>
      </w:rPr>
      <w:t xml:space="preserve">נכתב על ידי נטשה סגל, </w:t>
    </w:r>
    <w:r>
      <w:rPr>
        <w:noProof/>
        <w:color w:val="808080" w:themeColor="background1" w:themeShade="80"/>
        <w:rtl/>
      </w:rPr>
      <w:t>במסגרת פרויקט: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  <w:rtl/>
      </w:rPr>
      <w:t xml:space="preserve">פריצות דרך </w:t>
    </w:r>
    <w:r>
      <w:rPr>
        <w:rFonts w:hint="cs"/>
        <w:noProof/>
        <w:color w:val="808080" w:themeColor="background1" w:themeShade="80"/>
        <w:rtl/>
      </w:rPr>
      <w:t>ב</w:t>
    </w:r>
    <w:r>
      <w:rPr>
        <w:noProof/>
        <w:color w:val="808080" w:themeColor="background1" w:themeShade="80"/>
        <w:rtl/>
      </w:rPr>
      <w:t>ביולוגיה ב</w:t>
    </w:r>
    <w:r>
      <w:rPr>
        <w:noProof/>
        <w:color w:val="808080" w:themeColor="background1" w:themeShade="80"/>
      </w:rPr>
      <w:t>-</w:t>
    </w:r>
    <w:r>
      <w:rPr>
        <w:noProof/>
        <w:color w:val="808080" w:themeColor="background1" w:themeShade="80"/>
        <w:rtl/>
      </w:rPr>
      <w:t xml:space="preserve"> 70 שנות המדינה </w:t>
    </w:r>
  </w:p>
  <w:p w:rsidR="007A691E" w:rsidRDefault="007A691E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9C" w:rsidRDefault="00B5289C">
      <w:pPr>
        <w:spacing w:after="0" w:line="240" w:lineRule="auto"/>
      </w:pPr>
      <w:r>
        <w:separator/>
      </w:r>
    </w:p>
  </w:footnote>
  <w:footnote w:type="continuationSeparator" w:id="0">
    <w:p w:rsidR="00B5289C" w:rsidRDefault="00B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E" w:rsidRDefault="00576F0B" w:rsidP="00372FB2">
    <w:pPr>
      <w:pStyle w:val="Header"/>
      <w:jc w:val="right"/>
    </w:pPr>
    <w:r>
      <w:rPr>
        <w:rFonts w:cs="Arial"/>
        <w:noProof/>
        <w:rtl/>
      </w:rPr>
      <w:drawing>
        <wp:inline distT="0" distB="0" distL="0" distR="0">
          <wp:extent cx="3975100" cy="300990"/>
          <wp:effectExtent l="0" t="0" r="6350" b="3810"/>
          <wp:docPr id="8" name="Picture 1" descr="המרכז הארצי למורי הביולוגיה ולמורי מדעי הסביבה&#10;המחלקה להוראת המדעים&#10;מינהלת מלמ&#10;משרד החינוך" title="שורת לוגו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wnloads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91E" w:rsidRDefault="00576F0B">
    <w:pPr>
      <w:pStyle w:val="Header"/>
      <w:ind w:left="-1192"/>
      <w:jc w:val="right"/>
      <w:rPr>
        <w:color w:val="808080" w:themeColor="background1" w:themeShade="80"/>
      </w:rPr>
    </w:pPr>
    <w:r>
      <w:rPr>
        <w:rFonts w:hint="cs"/>
        <w:color w:val="808080" w:themeColor="background1" w:themeShade="80"/>
        <w:rtl/>
      </w:rPr>
      <w:t>פריצות דרך בביולוגיה ב-70 שנות המדינה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7F6"/>
    <w:multiLevelType w:val="hybridMultilevel"/>
    <w:tmpl w:val="D68A2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108B8"/>
    <w:multiLevelType w:val="hybridMultilevel"/>
    <w:tmpl w:val="40F68ACC"/>
    <w:lvl w:ilvl="0" w:tplc="500666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69C"/>
    <w:multiLevelType w:val="hybridMultilevel"/>
    <w:tmpl w:val="A46EA4FA"/>
    <w:lvl w:ilvl="0" w:tplc="C06683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51A8"/>
    <w:multiLevelType w:val="hybridMultilevel"/>
    <w:tmpl w:val="A8A2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C0D"/>
    <w:multiLevelType w:val="hybridMultilevel"/>
    <w:tmpl w:val="D3AAB9BA"/>
    <w:lvl w:ilvl="0" w:tplc="053AE8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20C2"/>
    <w:multiLevelType w:val="hybridMultilevel"/>
    <w:tmpl w:val="570E39D6"/>
    <w:lvl w:ilvl="0" w:tplc="46267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3A3"/>
    <w:multiLevelType w:val="hybridMultilevel"/>
    <w:tmpl w:val="86C2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948"/>
    <w:multiLevelType w:val="hybridMultilevel"/>
    <w:tmpl w:val="F8B25F64"/>
    <w:lvl w:ilvl="0" w:tplc="00DC5F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3355"/>
    <w:multiLevelType w:val="hybridMultilevel"/>
    <w:tmpl w:val="318C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00CD"/>
    <w:multiLevelType w:val="hybridMultilevel"/>
    <w:tmpl w:val="BB2610E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E"/>
    <w:rsid w:val="000164C3"/>
    <w:rsid w:val="00067D4F"/>
    <w:rsid w:val="00372FB2"/>
    <w:rsid w:val="00576F0B"/>
    <w:rsid w:val="005E2AFD"/>
    <w:rsid w:val="00652066"/>
    <w:rsid w:val="00760EF9"/>
    <w:rsid w:val="007A691E"/>
    <w:rsid w:val="0084286B"/>
    <w:rsid w:val="009A6E10"/>
    <w:rsid w:val="009C6EC4"/>
    <w:rsid w:val="00A72436"/>
    <w:rsid w:val="00B5289C"/>
    <w:rsid w:val="00F00891"/>
    <w:rsid w:val="00F41160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F16A2-4B02-4143-970A-8AFF7E0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FB2"/>
    <w:pPr>
      <w:tabs>
        <w:tab w:val="left" w:pos="5329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7">
    <w:name w:val="date7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36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mann.ac.il/molgen/members/shil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e.wikipedia.org/wiki/%D7%9E%D7%98%D7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lobook.weizmann.ac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39A7-A16E-45DA-A58E-47B0810D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Karin</cp:lastModifiedBy>
  <cp:revision>4</cp:revision>
  <dcterms:created xsi:type="dcterms:W3CDTF">2018-10-19T10:49:00Z</dcterms:created>
  <dcterms:modified xsi:type="dcterms:W3CDTF">2018-10-19T10:54:00Z</dcterms:modified>
</cp:coreProperties>
</file>